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2C9D1" w14:textId="77777777" w:rsidR="000D4615" w:rsidRDefault="000D4615" w:rsidP="000D4615">
      <w:pPr>
        <w:rPr>
          <w:rFonts w:ascii="Verdana" w:hAnsi="Verdana"/>
          <w:sz w:val="44"/>
          <w:szCs w:val="44"/>
          <w:lang w:val="en-US"/>
        </w:rPr>
      </w:pPr>
      <w:r w:rsidRPr="00F74CA7">
        <w:rPr>
          <w:rFonts w:ascii="Verdana" w:hAnsi="Verdana"/>
          <w:sz w:val="44"/>
          <w:szCs w:val="44"/>
          <w:lang w:val="en-US"/>
        </w:rPr>
        <w:t>Assessment of Management Complexity Prior to IPMA Certification</w:t>
      </w:r>
    </w:p>
    <w:p w14:paraId="71E2BF7B" w14:textId="77777777" w:rsidR="00F74CA7" w:rsidRPr="00F74CA7" w:rsidRDefault="00F74CA7" w:rsidP="000D4615">
      <w:pPr>
        <w:rPr>
          <w:rFonts w:ascii="Verdana" w:hAnsi="Verdana"/>
          <w:sz w:val="20"/>
          <w:szCs w:val="20"/>
          <w:lang w:val="en-US"/>
        </w:rPr>
      </w:pPr>
    </w:p>
    <w:p w14:paraId="0AD51951" w14:textId="77777777" w:rsidR="000D4615" w:rsidRPr="00F74CA7" w:rsidRDefault="000D4615" w:rsidP="000D4615">
      <w:pPr>
        <w:rPr>
          <w:rFonts w:ascii="Verdana" w:hAnsi="Verdana"/>
          <w:b/>
          <w:bCs/>
          <w:sz w:val="20"/>
          <w:szCs w:val="20"/>
          <w:lang w:val="en-US"/>
        </w:rPr>
      </w:pPr>
      <w:r w:rsidRPr="00F74CA7">
        <w:rPr>
          <w:rFonts w:ascii="Verdana" w:hAnsi="Verdana"/>
          <w:b/>
          <w:bCs/>
          <w:sz w:val="20"/>
          <w:szCs w:val="20"/>
          <w:lang w:val="en-US"/>
        </w:rPr>
        <w:t>Purpose of the Management Complexity Assessment</w:t>
      </w:r>
    </w:p>
    <w:p w14:paraId="2C38E95B" w14:textId="77777777" w:rsidR="000D4615" w:rsidRDefault="000D4615" w:rsidP="000D4615">
      <w:pPr>
        <w:rPr>
          <w:rFonts w:ascii="Verdana" w:hAnsi="Verdana"/>
          <w:sz w:val="20"/>
          <w:szCs w:val="20"/>
          <w:lang w:val="en-US"/>
        </w:rPr>
      </w:pPr>
      <w:r w:rsidRPr="000D4615">
        <w:rPr>
          <w:rFonts w:ascii="Verdana" w:hAnsi="Verdana"/>
          <w:sz w:val="20"/>
          <w:szCs w:val="20"/>
          <w:lang w:val="en-US"/>
        </w:rPr>
        <w:t>The Management Complexity Assessment document is a tool designed for IPMA candidates who would like assistance in assessing which IPMA certification level best matches their experience.</w:t>
      </w:r>
    </w:p>
    <w:p w14:paraId="702D037C" w14:textId="77777777" w:rsidR="00F74CA7" w:rsidRPr="000D4615" w:rsidRDefault="00F74CA7" w:rsidP="000D4615">
      <w:pPr>
        <w:rPr>
          <w:rFonts w:ascii="Verdana" w:hAnsi="Verdana"/>
          <w:sz w:val="20"/>
          <w:szCs w:val="20"/>
          <w:lang w:val="en-US"/>
        </w:rPr>
      </w:pPr>
    </w:p>
    <w:p w14:paraId="1E5D12FD" w14:textId="77777777" w:rsidR="000D4615" w:rsidRPr="000D4615" w:rsidRDefault="000D4615" w:rsidP="000D4615">
      <w:pPr>
        <w:rPr>
          <w:rFonts w:ascii="Verdana" w:hAnsi="Verdana"/>
          <w:sz w:val="20"/>
          <w:szCs w:val="20"/>
          <w:lang w:val="en-US"/>
        </w:rPr>
      </w:pPr>
      <w:r w:rsidRPr="000D4615">
        <w:rPr>
          <w:rFonts w:ascii="Verdana" w:hAnsi="Verdana"/>
          <w:b/>
          <w:bCs/>
          <w:sz w:val="20"/>
          <w:szCs w:val="20"/>
          <w:lang w:val="en-US"/>
        </w:rPr>
        <w:t>How the Management Complexity Assessment Works</w:t>
      </w:r>
    </w:p>
    <w:p w14:paraId="73AE3FF6" w14:textId="77777777" w:rsidR="000D4615" w:rsidRPr="000D4615" w:rsidRDefault="000D4615" w:rsidP="000D4615">
      <w:pPr>
        <w:rPr>
          <w:rFonts w:ascii="Verdana" w:hAnsi="Verdana"/>
          <w:sz w:val="20"/>
          <w:szCs w:val="20"/>
          <w:lang w:val="en-US"/>
        </w:rPr>
      </w:pPr>
      <w:r w:rsidRPr="000D4615">
        <w:rPr>
          <w:rFonts w:ascii="Verdana" w:hAnsi="Verdana"/>
          <w:sz w:val="20"/>
          <w:szCs w:val="20"/>
          <w:lang w:val="en-US"/>
        </w:rPr>
        <w:t>The Management Complexity Assessment is based on your own reflections and subsequent evaluation of management complexity measured against 10 different key parameters within modern project management.</w:t>
      </w:r>
    </w:p>
    <w:p w14:paraId="7B7F2606" w14:textId="77777777" w:rsidR="00A80FE4" w:rsidRDefault="00A80FE4" w:rsidP="000D4615">
      <w:pPr>
        <w:rPr>
          <w:rFonts w:ascii="Verdana" w:hAnsi="Verdana"/>
          <w:sz w:val="20"/>
          <w:szCs w:val="20"/>
          <w:lang w:val="en-US"/>
        </w:rPr>
      </w:pPr>
    </w:p>
    <w:p w14:paraId="7ED8A837" w14:textId="5C45C40E" w:rsidR="000D4615" w:rsidRPr="000D4615" w:rsidRDefault="000D4615" w:rsidP="000D4615">
      <w:pPr>
        <w:rPr>
          <w:rFonts w:ascii="Verdana" w:hAnsi="Verdana"/>
          <w:sz w:val="20"/>
          <w:szCs w:val="20"/>
          <w:lang w:val="en-US"/>
        </w:rPr>
      </w:pPr>
      <w:r w:rsidRPr="000D4615">
        <w:rPr>
          <w:rFonts w:ascii="Verdana" w:hAnsi="Verdana"/>
          <w:sz w:val="20"/>
          <w:szCs w:val="20"/>
          <w:lang w:val="en-US"/>
        </w:rPr>
        <w:t>For each parameter, you must assign a management complexity score between 1 and 4 (where 1 is the lowest) for one selected project. Once all 10 parameters have been assessed, you will have a total score between 10 and 40. This score is used to determine which certification level you may be eligible for.</w:t>
      </w:r>
    </w:p>
    <w:p w14:paraId="2CED1F6B" w14:textId="77777777" w:rsidR="00A80FE4" w:rsidRDefault="00A80FE4" w:rsidP="000D4615">
      <w:pPr>
        <w:rPr>
          <w:rFonts w:ascii="Verdana" w:hAnsi="Verdana"/>
          <w:sz w:val="20"/>
          <w:szCs w:val="20"/>
          <w:lang w:val="en-US"/>
        </w:rPr>
      </w:pPr>
    </w:p>
    <w:p w14:paraId="58BA3CE4" w14:textId="57E2A552" w:rsidR="000D4615" w:rsidRPr="000D4615" w:rsidRDefault="000D4615" w:rsidP="000D4615">
      <w:pPr>
        <w:rPr>
          <w:rFonts w:ascii="Verdana" w:hAnsi="Verdana"/>
          <w:sz w:val="20"/>
          <w:szCs w:val="20"/>
          <w:lang w:val="en-US"/>
        </w:rPr>
      </w:pPr>
      <w:r w:rsidRPr="000D4615">
        <w:rPr>
          <w:rFonts w:ascii="Verdana" w:hAnsi="Verdana"/>
          <w:sz w:val="20"/>
          <w:szCs w:val="20"/>
          <w:lang w:val="en-US"/>
        </w:rPr>
        <w:t>When completing the assessment, it is important that you use the same project throughout the entire evaluation. If you are uncertain which of your projects would achieve the highest score, we recommend completing a management complexity assessment for each project.</w:t>
      </w:r>
    </w:p>
    <w:p w14:paraId="34EF2C8A" w14:textId="77777777" w:rsidR="00A80FE4" w:rsidRDefault="00A80FE4" w:rsidP="000D4615">
      <w:pPr>
        <w:rPr>
          <w:rFonts w:ascii="Verdana" w:hAnsi="Verdana"/>
          <w:b/>
          <w:bCs/>
          <w:sz w:val="20"/>
          <w:szCs w:val="20"/>
          <w:lang w:val="en-US"/>
        </w:rPr>
      </w:pPr>
    </w:p>
    <w:p w14:paraId="7BBEDADB" w14:textId="1FDB238A" w:rsidR="000D4615" w:rsidRPr="000D4615" w:rsidRDefault="000D4615" w:rsidP="000D4615">
      <w:pPr>
        <w:rPr>
          <w:rFonts w:ascii="Verdana" w:hAnsi="Verdana"/>
          <w:sz w:val="20"/>
          <w:szCs w:val="20"/>
          <w:lang w:val="en-US"/>
        </w:rPr>
      </w:pPr>
      <w:r w:rsidRPr="000D4615">
        <w:rPr>
          <w:rFonts w:ascii="Verdana" w:hAnsi="Verdana"/>
          <w:b/>
          <w:bCs/>
          <w:sz w:val="20"/>
          <w:szCs w:val="20"/>
          <w:lang w:val="en-US"/>
        </w:rPr>
        <w:t>Get Help Reviewing Your Assessment</w:t>
      </w:r>
    </w:p>
    <w:p w14:paraId="63DEF034" w14:textId="77777777" w:rsidR="000D4615" w:rsidRPr="000D4615" w:rsidRDefault="000D4615" w:rsidP="000D4615">
      <w:pPr>
        <w:rPr>
          <w:rFonts w:ascii="Verdana" w:hAnsi="Verdana"/>
          <w:sz w:val="20"/>
          <w:szCs w:val="20"/>
          <w:lang w:val="en-US"/>
        </w:rPr>
      </w:pPr>
      <w:r w:rsidRPr="000D4615">
        <w:rPr>
          <w:rFonts w:ascii="Verdana" w:hAnsi="Verdana"/>
          <w:sz w:val="20"/>
          <w:szCs w:val="20"/>
          <w:lang w:val="en-US"/>
        </w:rPr>
        <w:t xml:space="preserve">If you are uncertain about your own assessment, you are always welcome to contact us to arrange a meeting where we can review your responses and the overall management complexity assessment together. Before the meeting, however, we kindly ask that you complete the document as accurately as possible and provide a brief comment </w:t>
      </w:r>
      <w:proofErr w:type="gramStart"/>
      <w:r w:rsidRPr="000D4615">
        <w:rPr>
          <w:rFonts w:ascii="Verdana" w:hAnsi="Verdana"/>
          <w:sz w:val="20"/>
          <w:szCs w:val="20"/>
          <w:lang w:val="en-US"/>
        </w:rPr>
        <w:t>under</w:t>
      </w:r>
      <w:proofErr w:type="gramEnd"/>
      <w:r w:rsidRPr="000D4615">
        <w:rPr>
          <w:rFonts w:ascii="Verdana" w:hAnsi="Verdana"/>
          <w:sz w:val="20"/>
          <w:szCs w:val="20"/>
          <w:lang w:val="en-US"/>
        </w:rPr>
        <w:t xml:space="preserve"> each section explaining why you have assigned the score you selected.</w:t>
      </w:r>
    </w:p>
    <w:p w14:paraId="68481246" w14:textId="77777777" w:rsidR="00A80FE4" w:rsidRDefault="00A80FE4" w:rsidP="000D4615">
      <w:pPr>
        <w:rPr>
          <w:rFonts w:ascii="Verdana" w:hAnsi="Verdana"/>
          <w:sz w:val="20"/>
          <w:szCs w:val="20"/>
          <w:lang w:val="en-US"/>
        </w:rPr>
      </w:pPr>
    </w:p>
    <w:p w14:paraId="7AB1E36A" w14:textId="689E71F5" w:rsidR="000D4615" w:rsidRPr="000D4615" w:rsidRDefault="000D4615" w:rsidP="000D4615">
      <w:pPr>
        <w:rPr>
          <w:rFonts w:ascii="Verdana" w:hAnsi="Verdana"/>
          <w:sz w:val="20"/>
          <w:szCs w:val="20"/>
          <w:lang w:val="en-US"/>
        </w:rPr>
      </w:pPr>
      <w:r w:rsidRPr="000D4615">
        <w:rPr>
          <w:rFonts w:ascii="Verdana" w:hAnsi="Verdana"/>
          <w:sz w:val="20"/>
          <w:szCs w:val="20"/>
          <w:lang w:val="en-US"/>
        </w:rPr>
        <w:t xml:space="preserve">You can contact us by telephone at (+45) 88 44 36 00 or by email at </w:t>
      </w:r>
      <w:hyperlink r:id="rId7" w:history="1">
        <w:r w:rsidR="00A80FE4" w:rsidRPr="004223E7">
          <w:rPr>
            <w:rStyle w:val="Hyperlink"/>
            <w:rFonts w:ascii="Verdana" w:hAnsi="Verdana"/>
            <w:sz w:val="20"/>
            <w:szCs w:val="20"/>
            <w:lang w:val="en-US"/>
          </w:rPr>
          <w:t>info@ipma.dk</w:t>
        </w:r>
      </w:hyperlink>
      <w:r w:rsidRPr="000D4615">
        <w:rPr>
          <w:rFonts w:ascii="Verdana" w:hAnsi="Verdana"/>
          <w:sz w:val="20"/>
          <w:szCs w:val="20"/>
          <w:lang w:val="en-US"/>
        </w:rPr>
        <w:t>.</w:t>
      </w:r>
    </w:p>
    <w:p w14:paraId="464AE328" w14:textId="77777777" w:rsidR="00A80FE4" w:rsidRDefault="00A80FE4" w:rsidP="000D4615">
      <w:pPr>
        <w:rPr>
          <w:rFonts w:ascii="Verdana" w:hAnsi="Verdana"/>
          <w:b/>
          <w:bCs/>
          <w:sz w:val="20"/>
          <w:szCs w:val="20"/>
          <w:lang w:val="en-US"/>
        </w:rPr>
      </w:pPr>
    </w:p>
    <w:p w14:paraId="156E4243" w14:textId="2186AA95" w:rsidR="000D4615" w:rsidRPr="000D4615" w:rsidRDefault="000D4615" w:rsidP="000D4615">
      <w:pPr>
        <w:rPr>
          <w:rFonts w:ascii="Verdana" w:hAnsi="Verdana"/>
          <w:sz w:val="20"/>
          <w:szCs w:val="20"/>
          <w:lang w:val="en-US"/>
        </w:rPr>
      </w:pPr>
      <w:proofErr w:type="spellStart"/>
      <w:r w:rsidRPr="000D4615">
        <w:rPr>
          <w:rFonts w:ascii="Verdana" w:hAnsi="Verdana"/>
          <w:b/>
          <w:bCs/>
          <w:sz w:val="20"/>
          <w:szCs w:val="20"/>
          <w:lang w:val="en-US"/>
        </w:rPr>
        <w:t>Characterisation</w:t>
      </w:r>
      <w:proofErr w:type="spellEnd"/>
      <w:r w:rsidRPr="000D4615">
        <w:rPr>
          <w:rFonts w:ascii="Verdana" w:hAnsi="Verdana"/>
          <w:b/>
          <w:bCs/>
          <w:sz w:val="20"/>
          <w:szCs w:val="20"/>
          <w:lang w:val="en-US"/>
        </w:rPr>
        <w:t xml:space="preserve"> of Management Complexity</w:t>
      </w:r>
    </w:p>
    <w:p w14:paraId="41F0B56B" w14:textId="77777777" w:rsidR="000D4615" w:rsidRPr="000D4615" w:rsidRDefault="000D4615" w:rsidP="000D4615">
      <w:pPr>
        <w:rPr>
          <w:rFonts w:ascii="Verdana" w:hAnsi="Verdana"/>
          <w:sz w:val="20"/>
          <w:szCs w:val="20"/>
          <w:lang w:val="en-US"/>
        </w:rPr>
      </w:pPr>
      <w:r w:rsidRPr="000D4615">
        <w:rPr>
          <w:rFonts w:ascii="Verdana" w:hAnsi="Verdana"/>
          <w:sz w:val="20"/>
          <w:szCs w:val="20"/>
          <w:lang w:val="en-US"/>
        </w:rPr>
        <w:t>Focus on the management complexity aspects of the project. Provide a short and precise justification of your score for each of the 10 parameters.</w:t>
      </w:r>
    </w:p>
    <w:p w14:paraId="358583A3" w14:textId="77777777" w:rsidR="004858DF" w:rsidRDefault="004858DF" w:rsidP="000D4615">
      <w:pPr>
        <w:rPr>
          <w:rFonts w:ascii="Verdana" w:hAnsi="Verdana"/>
          <w:sz w:val="20"/>
          <w:szCs w:val="20"/>
          <w:lang w:val="en-US"/>
        </w:rPr>
      </w:pPr>
    </w:p>
    <w:p w14:paraId="4A6CA2BC" w14:textId="226FC92D" w:rsidR="000D4615" w:rsidRPr="002B625E" w:rsidRDefault="000D4615" w:rsidP="000D4615">
      <w:pPr>
        <w:rPr>
          <w:rFonts w:ascii="Verdana" w:hAnsi="Verdana"/>
          <w:sz w:val="20"/>
          <w:szCs w:val="20"/>
          <w:lang w:val="en-US"/>
        </w:rPr>
      </w:pPr>
      <w:r w:rsidRPr="002B625E">
        <w:rPr>
          <w:rFonts w:ascii="Verdana" w:hAnsi="Verdana"/>
          <w:sz w:val="20"/>
          <w:szCs w:val="20"/>
          <w:lang w:val="en-US"/>
        </w:rPr>
        <w:t>Scores between 10 and 15 correspond to a "non-complex PPP": Candidate for IPMA Level D Certification.</w:t>
      </w:r>
    </w:p>
    <w:p w14:paraId="2BC091DB" w14:textId="77777777" w:rsidR="00D73E4D" w:rsidRPr="002B625E" w:rsidRDefault="00D73E4D" w:rsidP="000D4615">
      <w:pPr>
        <w:rPr>
          <w:rFonts w:ascii="Verdana" w:hAnsi="Verdana"/>
          <w:sz w:val="20"/>
          <w:szCs w:val="20"/>
          <w:lang w:val="en-US"/>
        </w:rPr>
      </w:pPr>
    </w:p>
    <w:p w14:paraId="44ABF078" w14:textId="77777777" w:rsidR="000D4615" w:rsidRPr="002B625E" w:rsidRDefault="000D4615" w:rsidP="000D4615">
      <w:pPr>
        <w:rPr>
          <w:rFonts w:ascii="Verdana" w:hAnsi="Verdana"/>
          <w:sz w:val="20"/>
          <w:szCs w:val="20"/>
          <w:lang w:val="en-US"/>
        </w:rPr>
      </w:pPr>
      <w:r w:rsidRPr="002B625E">
        <w:rPr>
          <w:rFonts w:ascii="Verdana" w:hAnsi="Verdana"/>
          <w:sz w:val="20"/>
          <w:szCs w:val="20"/>
          <w:lang w:val="en-US"/>
        </w:rPr>
        <w:t>Scores between 16 and 24 correspond to a "less complex PPP": Candidate for IPMA Level C Certification.</w:t>
      </w:r>
    </w:p>
    <w:p w14:paraId="75EF7740" w14:textId="77777777" w:rsidR="00D73E4D" w:rsidRPr="002B625E" w:rsidRDefault="00D73E4D" w:rsidP="000D4615">
      <w:pPr>
        <w:rPr>
          <w:rFonts w:ascii="Verdana" w:hAnsi="Verdana"/>
          <w:sz w:val="20"/>
          <w:szCs w:val="20"/>
          <w:lang w:val="en-US"/>
        </w:rPr>
      </w:pPr>
    </w:p>
    <w:p w14:paraId="13351432" w14:textId="15A855C7" w:rsidR="000D4615" w:rsidRPr="002B625E" w:rsidRDefault="000D4615" w:rsidP="000D4615">
      <w:pPr>
        <w:rPr>
          <w:rFonts w:ascii="Verdana" w:hAnsi="Verdana"/>
          <w:sz w:val="20"/>
          <w:szCs w:val="20"/>
          <w:lang w:val="en-US"/>
        </w:rPr>
      </w:pPr>
      <w:r w:rsidRPr="002B625E">
        <w:rPr>
          <w:rFonts w:ascii="Verdana" w:hAnsi="Verdana"/>
          <w:sz w:val="20"/>
          <w:szCs w:val="20"/>
          <w:lang w:val="en-US"/>
        </w:rPr>
        <w:t>Scores between 25 and 31 correspond to a "complex PPP": Candidate for IPMA Level B Certification.</w:t>
      </w:r>
    </w:p>
    <w:p w14:paraId="7829AEA4" w14:textId="77777777" w:rsidR="00D73E4D" w:rsidRPr="002B625E" w:rsidRDefault="00D73E4D" w:rsidP="000D4615">
      <w:pPr>
        <w:rPr>
          <w:rFonts w:ascii="Verdana" w:hAnsi="Verdana"/>
          <w:sz w:val="20"/>
          <w:szCs w:val="20"/>
          <w:lang w:val="en-US"/>
        </w:rPr>
      </w:pPr>
    </w:p>
    <w:p w14:paraId="76548B84" w14:textId="7EBEC8C8" w:rsidR="000D4615" w:rsidRPr="002B625E" w:rsidRDefault="000D4615" w:rsidP="000D4615">
      <w:pPr>
        <w:rPr>
          <w:rFonts w:ascii="Verdana" w:hAnsi="Verdana"/>
          <w:sz w:val="20"/>
          <w:szCs w:val="20"/>
          <w:lang w:val="en-US"/>
        </w:rPr>
      </w:pPr>
      <w:r w:rsidRPr="002B625E">
        <w:rPr>
          <w:rFonts w:ascii="Verdana" w:hAnsi="Verdana"/>
          <w:sz w:val="20"/>
          <w:szCs w:val="20"/>
          <w:lang w:val="en-US"/>
        </w:rPr>
        <w:t>Scores between 32 and 40 correspond to a "highly complex PPP": Candidate for IPMA Level A Certification.</w:t>
      </w:r>
    </w:p>
    <w:p w14:paraId="7D09416F" w14:textId="77777777" w:rsidR="00D73E4D" w:rsidRDefault="00D73E4D" w:rsidP="000D4615">
      <w:pPr>
        <w:rPr>
          <w:rFonts w:ascii="Verdana" w:hAnsi="Verdana"/>
          <w:sz w:val="20"/>
          <w:szCs w:val="20"/>
          <w:lang w:val="en-US"/>
        </w:rPr>
      </w:pPr>
    </w:p>
    <w:p w14:paraId="2479407D" w14:textId="721DD1DF" w:rsidR="000D4615" w:rsidRPr="000D4615" w:rsidRDefault="000D4615" w:rsidP="000D4615">
      <w:pPr>
        <w:rPr>
          <w:rFonts w:ascii="Verdana" w:hAnsi="Verdana"/>
          <w:sz w:val="20"/>
          <w:szCs w:val="20"/>
          <w:lang w:val="en-US"/>
        </w:rPr>
      </w:pPr>
      <w:r w:rsidRPr="000D4615">
        <w:rPr>
          <w:rFonts w:ascii="Verdana" w:hAnsi="Verdana"/>
          <w:sz w:val="20"/>
          <w:szCs w:val="20"/>
          <w:lang w:val="en-US"/>
        </w:rPr>
        <w:t>IPMA certification is not a step-by-step model that requires you to start at the lowest level. If you possess the experience and competencies required to begin your certification journey at a higher level, we recommend that you do so.</w:t>
      </w:r>
    </w:p>
    <w:p w14:paraId="72F50C24" w14:textId="5AABC6DD" w:rsidR="000D4615" w:rsidRPr="000D4615" w:rsidRDefault="000D4615">
      <w:pPr>
        <w:rPr>
          <w:rFonts w:ascii="Verdana" w:hAnsi="Verdana"/>
          <w:sz w:val="44"/>
          <w:szCs w:val="44"/>
          <w:lang w:val="en-US"/>
        </w:rPr>
      </w:pPr>
      <w:r w:rsidRPr="000D4615">
        <w:rPr>
          <w:rFonts w:ascii="Verdana" w:hAnsi="Verdana"/>
          <w:sz w:val="44"/>
          <w:szCs w:val="44"/>
          <w:lang w:val="en-US"/>
        </w:rPr>
        <w:br w:type="page"/>
      </w:r>
    </w:p>
    <w:p w14:paraId="2EB65D7A" w14:textId="77777777" w:rsidR="005F22E3" w:rsidRPr="00D35912" w:rsidRDefault="005F22E3">
      <w:pPr>
        <w:pageBreakBefore/>
        <w:rPr>
          <w:rFonts w:ascii="Verdana" w:hAnsi="Verdana"/>
          <w:sz w:val="20"/>
          <w:szCs w:val="20"/>
          <w:lang w:val="en-US"/>
        </w:rPr>
      </w:pPr>
    </w:p>
    <w:tbl>
      <w:tblPr>
        <w:tblW w:w="9923" w:type="dxa"/>
        <w:tblInd w:w="-5" w:type="dxa"/>
        <w:tblLayout w:type="fixed"/>
        <w:tblCellMar>
          <w:left w:w="10" w:type="dxa"/>
          <w:right w:w="10" w:type="dxa"/>
        </w:tblCellMar>
        <w:tblLook w:val="04A0" w:firstRow="1" w:lastRow="0" w:firstColumn="1" w:lastColumn="0" w:noHBand="0" w:noVBand="1"/>
      </w:tblPr>
      <w:tblGrid>
        <w:gridCol w:w="1843"/>
        <w:gridCol w:w="2693"/>
        <w:gridCol w:w="567"/>
        <w:gridCol w:w="567"/>
        <w:gridCol w:w="567"/>
        <w:gridCol w:w="567"/>
        <w:gridCol w:w="3119"/>
      </w:tblGrid>
      <w:tr w:rsidR="005F22E3" w:rsidRPr="00D35912" w14:paraId="2EB65D7F" w14:textId="77777777">
        <w:tc>
          <w:tcPr>
            <w:tcW w:w="4536" w:type="dxa"/>
            <w:gridSpan w:val="2"/>
            <w:tcBorders>
              <w:top w:val="single" w:sz="4" w:space="0" w:color="000000"/>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7B" w14:textId="77777777" w:rsidR="005F22E3" w:rsidRPr="00D35912" w:rsidRDefault="005F22E3">
            <w:pPr>
              <w:rPr>
                <w:rFonts w:ascii="Verdana" w:hAnsi="Verdana" w:cs="Calibri"/>
                <w:color w:val="FFFFFF"/>
                <w:sz w:val="16"/>
                <w:szCs w:val="16"/>
                <w:lang w:val="en-US"/>
              </w:rPr>
            </w:pPr>
          </w:p>
        </w:tc>
        <w:tc>
          <w:tcPr>
            <w:tcW w:w="2268" w:type="dxa"/>
            <w:gridSpan w:val="4"/>
            <w:tcBorders>
              <w:top w:val="single" w:sz="4" w:space="0" w:color="000000"/>
              <w:left w:val="single" w:sz="4" w:space="0" w:color="000000"/>
              <w:bottom w:val="single" w:sz="4" w:space="0" w:color="000000"/>
            </w:tcBorders>
            <w:shd w:val="clear" w:color="auto" w:fill="DCE2E6"/>
            <w:tcMar>
              <w:top w:w="0" w:type="dxa"/>
              <w:left w:w="57" w:type="dxa"/>
              <w:bottom w:w="0" w:type="dxa"/>
              <w:right w:w="57" w:type="dxa"/>
            </w:tcMar>
          </w:tcPr>
          <w:p w14:paraId="2EB65D7D" w14:textId="6780BF06" w:rsidR="005F22E3" w:rsidRPr="00AF5FA3" w:rsidRDefault="00AF5FA3" w:rsidP="00AF5FA3">
            <w:pPr>
              <w:jc w:val="center"/>
              <w:rPr>
                <w:rFonts w:ascii="Verdana" w:hAnsi="Verdana" w:cs="Calibri"/>
                <w:b/>
                <w:color w:val="173F34"/>
                <w:sz w:val="16"/>
                <w:szCs w:val="16"/>
                <w:lang w:val="en-US"/>
              </w:rPr>
            </w:pPr>
            <w:r w:rsidRPr="00AF5FA3">
              <w:rPr>
                <w:rFonts w:ascii="Verdana" w:hAnsi="Verdana" w:cs="Calibri"/>
                <w:b/>
                <w:bCs/>
                <w:color w:val="173F34"/>
                <w:sz w:val="16"/>
                <w:szCs w:val="16"/>
                <w:lang w:val="en-US"/>
              </w:rPr>
              <w:t>Complexity Assessment</w:t>
            </w:r>
            <w:r w:rsidRPr="00AF5FA3">
              <w:rPr>
                <w:rFonts w:ascii="Verdana" w:hAnsi="Verdana" w:cs="Calibri"/>
                <w:b/>
                <w:color w:val="173F34"/>
                <w:sz w:val="16"/>
                <w:szCs w:val="16"/>
                <w:lang w:val="en-US"/>
              </w:rPr>
              <w:br/>
            </w:r>
            <w:r w:rsidRPr="00AF5FA3">
              <w:rPr>
                <w:rFonts w:ascii="Verdana" w:hAnsi="Verdana" w:cs="Calibri"/>
                <w:b/>
                <w:i/>
                <w:iCs/>
                <w:color w:val="173F34"/>
                <w:sz w:val="16"/>
                <w:szCs w:val="16"/>
                <w:lang w:val="en-US"/>
              </w:rPr>
              <w:t>(mark with an X)</w:t>
            </w:r>
          </w:p>
        </w:tc>
        <w:tc>
          <w:tcPr>
            <w:tcW w:w="3119" w:type="dxa"/>
            <w:tcBorders>
              <w:top w:val="single" w:sz="4" w:space="0" w:color="000000"/>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7E" w14:textId="77777777" w:rsidR="005F22E3" w:rsidRPr="00AF5FA3" w:rsidRDefault="005F22E3">
            <w:pPr>
              <w:rPr>
                <w:rFonts w:ascii="Verdana" w:hAnsi="Verdana" w:cs="Calibri"/>
                <w:color w:val="173F34"/>
                <w:sz w:val="16"/>
                <w:szCs w:val="16"/>
                <w:lang w:val="en-US"/>
              </w:rPr>
            </w:pPr>
          </w:p>
        </w:tc>
      </w:tr>
      <w:tr w:rsidR="005F22E3" w14:paraId="2EB65D87" w14:textId="77777777">
        <w:tc>
          <w:tcPr>
            <w:tcW w:w="1843" w:type="dxa"/>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80" w14:textId="4CA8E7B5" w:rsidR="005F22E3" w:rsidRDefault="003D5DBC">
            <w:pPr>
              <w:rPr>
                <w:rFonts w:ascii="Verdana" w:hAnsi="Verdana" w:cs="Calibri"/>
                <w:b/>
                <w:color w:val="173F34"/>
                <w:sz w:val="16"/>
                <w:szCs w:val="16"/>
              </w:rPr>
            </w:pPr>
            <w:r w:rsidRPr="00B90A0D">
              <w:rPr>
                <w:rFonts w:ascii="Verdana" w:hAnsi="Verdana" w:cs="Calibri"/>
                <w:b/>
                <w:bCs/>
                <w:color w:val="173F34"/>
                <w:sz w:val="16"/>
                <w:szCs w:val="16"/>
                <w:lang w:val="en-US"/>
              </w:rPr>
              <w:t>Characterization</w:t>
            </w:r>
            <w:r w:rsidR="00B90A0D" w:rsidRPr="00B90A0D">
              <w:rPr>
                <w:rFonts w:ascii="Verdana" w:hAnsi="Verdana" w:cs="Calibri"/>
                <w:b/>
                <w:bCs/>
                <w:color w:val="173F34"/>
                <w:sz w:val="16"/>
                <w:szCs w:val="16"/>
                <w:lang w:val="en-US"/>
              </w:rPr>
              <w:t>:</w:t>
            </w:r>
            <w:r w:rsidR="00B90A0D" w:rsidRPr="00B90A0D">
              <w:rPr>
                <w:rFonts w:ascii="Verdana" w:hAnsi="Verdana" w:cs="Calibri"/>
                <w:b/>
                <w:color w:val="173F34"/>
                <w:sz w:val="16"/>
                <w:szCs w:val="16"/>
              </w:rPr>
              <w:t> </w:t>
            </w:r>
          </w:p>
        </w:tc>
        <w:tc>
          <w:tcPr>
            <w:tcW w:w="2693" w:type="dxa"/>
            <w:tcBorders>
              <w:top w:val="single" w:sz="4" w:space="0" w:color="000000"/>
              <w:bottom w:val="single" w:sz="4" w:space="0" w:color="000000"/>
            </w:tcBorders>
            <w:shd w:val="clear" w:color="auto" w:fill="DCE2E6"/>
            <w:tcMar>
              <w:top w:w="0" w:type="dxa"/>
              <w:left w:w="57" w:type="dxa"/>
              <w:bottom w:w="0" w:type="dxa"/>
              <w:right w:w="57" w:type="dxa"/>
            </w:tcMar>
          </w:tcPr>
          <w:p w14:paraId="2EB65D81" w14:textId="648D15D7" w:rsidR="005F22E3" w:rsidRDefault="00D878F6">
            <w:pPr>
              <w:rPr>
                <w:rFonts w:ascii="Verdana" w:hAnsi="Verdana" w:cs="Calibri"/>
                <w:b/>
                <w:color w:val="173F34"/>
                <w:sz w:val="16"/>
                <w:szCs w:val="16"/>
              </w:rPr>
            </w:pPr>
            <w:r w:rsidRPr="00D878F6">
              <w:rPr>
                <w:rFonts w:ascii="Verdana" w:hAnsi="Verdana" w:cs="Calibri"/>
                <w:b/>
                <w:bCs/>
                <w:color w:val="173F34"/>
                <w:sz w:val="16"/>
                <w:szCs w:val="16"/>
                <w:lang w:val="en-US"/>
              </w:rPr>
              <w:t>Description of low complexity</w:t>
            </w:r>
            <w:r w:rsidRPr="00D878F6">
              <w:rPr>
                <w:rFonts w:ascii="Verdana" w:hAnsi="Verdana" w:cs="Calibri"/>
                <w:b/>
                <w:color w:val="173F34"/>
                <w:sz w:val="16"/>
                <w:szCs w:val="16"/>
              </w:rPr>
              <w:t> </w:t>
            </w:r>
          </w:p>
        </w:tc>
        <w:tc>
          <w:tcPr>
            <w:tcW w:w="567" w:type="dxa"/>
            <w:tcBorders>
              <w:top w:val="single" w:sz="4" w:space="0" w:color="000000"/>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82" w14:textId="77777777" w:rsidR="005F22E3" w:rsidRDefault="005B20E6">
            <w:pPr>
              <w:jc w:val="center"/>
              <w:rPr>
                <w:rFonts w:ascii="Verdana" w:hAnsi="Verdana" w:cs="Calibri"/>
                <w:b/>
                <w:color w:val="173F34"/>
                <w:sz w:val="16"/>
                <w:szCs w:val="16"/>
              </w:rPr>
            </w:pPr>
            <w:r>
              <w:rPr>
                <w:rFonts w:ascii="Verdana" w:hAnsi="Verdana" w:cs="Calibri"/>
                <w:b/>
                <w:color w:val="173F34"/>
                <w:sz w:val="16"/>
                <w:szCs w:val="16"/>
              </w:rPr>
              <w:t>1</w:t>
            </w:r>
          </w:p>
        </w:tc>
        <w:tc>
          <w:tcPr>
            <w:tcW w:w="567" w:type="dxa"/>
            <w:tcBorders>
              <w:top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83" w14:textId="77777777" w:rsidR="005F22E3" w:rsidRDefault="005B20E6">
            <w:pPr>
              <w:jc w:val="center"/>
              <w:rPr>
                <w:rFonts w:ascii="Verdana" w:hAnsi="Verdana" w:cs="Calibri"/>
                <w:b/>
                <w:color w:val="173F34"/>
                <w:sz w:val="16"/>
                <w:szCs w:val="16"/>
              </w:rPr>
            </w:pPr>
            <w:r>
              <w:rPr>
                <w:rFonts w:ascii="Verdana" w:hAnsi="Verdana" w:cs="Calibri"/>
                <w:b/>
                <w:color w:val="173F34"/>
                <w:sz w:val="16"/>
                <w:szCs w:val="16"/>
              </w:rPr>
              <w:t>2</w:t>
            </w:r>
          </w:p>
        </w:tc>
        <w:tc>
          <w:tcPr>
            <w:tcW w:w="567" w:type="dxa"/>
            <w:tcBorders>
              <w:top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84" w14:textId="77777777" w:rsidR="005F22E3" w:rsidRDefault="005B20E6">
            <w:pPr>
              <w:jc w:val="center"/>
              <w:rPr>
                <w:rFonts w:ascii="Verdana" w:hAnsi="Verdana" w:cs="Calibri"/>
                <w:b/>
                <w:color w:val="173F34"/>
                <w:sz w:val="16"/>
                <w:szCs w:val="16"/>
              </w:rPr>
            </w:pPr>
            <w:r>
              <w:rPr>
                <w:rFonts w:ascii="Verdana" w:hAnsi="Verdana" w:cs="Calibri"/>
                <w:b/>
                <w:color w:val="173F34"/>
                <w:sz w:val="16"/>
                <w:szCs w:val="16"/>
              </w:rPr>
              <w:t>3</w:t>
            </w:r>
          </w:p>
        </w:tc>
        <w:tc>
          <w:tcPr>
            <w:tcW w:w="567" w:type="dxa"/>
            <w:tcBorders>
              <w:top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85" w14:textId="77777777" w:rsidR="005F22E3" w:rsidRDefault="005B20E6">
            <w:pPr>
              <w:jc w:val="center"/>
              <w:rPr>
                <w:rFonts w:ascii="Verdana" w:hAnsi="Verdana" w:cs="Calibri"/>
                <w:b/>
                <w:color w:val="173F34"/>
                <w:sz w:val="16"/>
                <w:szCs w:val="16"/>
              </w:rPr>
            </w:pPr>
            <w:r>
              <w:rPr>
                <w:rFonts w:ascii="Verdana" w:hAnsi="Verdana" w:cs="Calibri"/>
                <w:b/>
                <w:color w:val="173F34"/>
                <w:sz w:val="16"/>
                <w:szCs w:val="16"/>
              </w:rPr>
              <w:t>4</w:t>
            </w:r>
          </w:p>
        </w:tc>
        <w:tc>
          <w:tcPr>
            <w:tcW w:w="3119" w:type="dxa"/>
            <w:tcBorders>
              <w:bottom w:val="single" w:sz="4" w:space="0" w:color="000000"/>
              <w:right w:val="single" w:sz="4" w:space="0" w:color="000000"/>
            </w:tcBorders>
            <w:shd w:val="clear" w:color="auto" w:fill="DCE2E6"/>
            <w:tcMar>
              <w:top w:w="0" w:type="dxa"/>
              <w:left w:w="57" w:type="dxa"/>
              <w:bottom w:w="0" w:type="dxa"/>
              <w:right w:w="57" w:type="dxa"/>
            </w:tcMar>
          </w:tcPr>
          <w:p w14:paraId="2EB65D86" w14:textId="4DD992E0" w:rsidR="005F22E3" w:rsidRDefault="00D878F6">
            <w:pPr>
              <w:rPr>
                <w:rFonts w:ascii="Verdana" w:hAnsi="Verdana" w:cs="Calibri"/>
                <w:b/>
                <w:color w:val="173F34"/>
                <w:sz w:val="16"/>
                <w:szCs w:val="16"/>
              </w:rPr>
            </w:pPr>
            <w:r w:rsidRPr="00D878F6">
              <w:rPr>
                <w:rFonts w:ascii="Verdana" w:hAnsi="Verdana" w:cs="Calibri"/>
                <w:b/>
                <w:bCs/>
                <w:color w:val="173F34"/>
                <w:sz w:val="16"/>
                <w:szCs w:val="16"/>
                <w:lang w:val="en-US"/>
              </w:rPr>
              <w:t>Description of high complexity</w:t>
            </w:r>
            <w:r w:rsidRPr="00D878F6">
              <w:rPr>
                <w:rFonts w:ascii="Verdana" w:hAnsi="Verdana" w:cs="Calibri"/>
                <w:b/>
                <w:color w:val="173F34"/>
                <w:sz w:val="16"/>
                <w:szCs w:val="16"/>
              </w:rPr>
              <w:t> </w:t>
            </w:r>
          </w:p>
        </w:tc>
      </w:tr>
      <w:tr w:rsidR="005F22E3" w:rsidRPr="00D35912" w14:paraId="2EB65D90" w14:textId="77777777">
        <w:trPr>
          <w:trHeight w:val="178"/>
        </w:trPr>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03F6F1E8" w14:textId="77777777" w:rsidR="00D35912" w:rsidRDefault="00D878F6">
            <w:pPr>
              <w:rPr>
                <w:rFonts w:ascii="Verdana" w:hAnsi="Verdana" w:cs="Calibri"/>
                <w:b/>
                <w:bCs/>
                <w:sz w:val="16"/>
                <w:szCs w:val="16"/>
                <w:lang w:val="en-US"/>
              </w:rPr>
            </w:pPr>
            <w:r w:rsidRPr="00D878F6">
              <w:rPr>
                <w:rFonts w:ascii="Verdana" w:hAnsi="Verdana" w:cs="Calibri"/>
                <w:b/>
                <w:bCs/>
                <w:sz w:val="16"/>
                <w:szCs w:val="16"/>
                <w:lang w:val="en-US"/>
              </w:rPr>
              <w:t xml:space="preserve">1. Purpose and </w:t>
            </w:r>
          </w:p>
          <w:p w14:paraId="2EB65D89" w14:textId="6864F424" w:rsidR="005F22E3" w:rsidRDefault="00D878F6">
            <w:pPr>
              <w:rPr>
                <w:rFonts w:ascii="Verdana" w:hAnsi="Verdana" w:cs="Calibri"/>
                <w:b/>
                <w:sz w:val="16"/>
                <w:szCs w:val="16"/>
              </w:rPr>
            </w:pPr>
            <w:r w:rsidRPr="00D878F6">
              <w:rPr>
                <w:rFonts w:ascii="Verdana" w:hAnsi="Verdana" w:cs="Calibri"/>
                <w:b/>
                <w:bCs/>
                <w:sz w:val="16"/>
                <w:szCs w:val="16"/>
                <w:lang w:val="en-US"/>
              </w:rPr>
              <w:t>objectives</w:t>
            </w:r>
            <w:r w:rsidRPr="00D878F6">
              <w:rPr>
                <w:rFonts w:ascii="Verdana" w:hAnsi="Verdana" w:cs="Calibri"/>
                <w:b/>
                <w:sz w:val="16"/>
                <w:szCs w:val="16"/>
              </w:rPr>
              <w:t> </w:t>
            </w:r>
          </w:p>
        </w:tc>
        <w:tc>
          <w:tcPr>
            <w:tcW w:w="2693" w:type="dxa"/>
            <w:tcBorders>
              <w:bottom w:val="single" w:sz="4" w:space="0" w:color="000000"/>
            </w:tcBorders>
            <w:tcMar>
              <w:top w:w="0" w:type="dxa"/>
              <w:left w:w="57" w:type="dxa"/>
              <w:bottom w:w="0" w:type="dxa"/>
              <w:right w:w="57" w:type="dxa"/>
            </w:tcMar>
          </w:tcPr>
          <w:p w14:paraId="2EB65D8A" w14:textId="51435C8C" w:rsidR="005F22E3" w:rsidRPr="00CA57D9" w:rsidRDefault="00CA57D9">
            <w:pPr>
              <w:rPr>
                <w:rFonts w:ascii="Verdana" w:hAnsi="Verdana" w:cs="Calibri"/>
                <w:sz w:val="16"/>
                <w:szCs w:val="16"/>
                <w:lang w:val="en-US"/>
              </w:rPr>
            </w:pPr>
            <w:r w:rsidRPr="00CA57D9">
              <w:rPr>
                <w:rFonts w:ascii="Verdana" w:hAnsi="Verdana" w:cs="Calibri"/>
                <w:sz w:val="16"/>
                <w:szCs w:val="16"/>
                <w:lang w:val="en-US"/>
              </w:rPr>
              <w:t xml:space="preserve">A high degree of agreement within the </w:t>
            </w:r>
            <w:r w:rsidR="00FB46E5" w:rsidRPr="00CA57D9">
              <w:rPr>
                <w:rFonts w:ascii="Verdana" w:hAnsi="Verdana" w:cs="Calibri"/>
                <w:sz w:val="16"/>
                <w:szCs w:val="16"/>
                <w:lang w:val="en-US"/>
              </w:rPr>
              <w:t>organization</w:t>
            </w:r>
            <w:r w:rsidRPr="00CA57D9">
              <w:rPr>
                <w:rFonts w:ascii="Verdana" w:hAnsi="Verdana" w:cs="Calibri"/>
                <w:sz w:val="16"/>
                <w:szCs w:val="16"/>
                <w:lang w:val="en-US"/>
              </w:rPr>
              <w:t> </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8B" w14:textId="77777777" w:rsidR="005F22E3" w:rsidRPr="00CA57D9"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8C" w14:textId="77777777" w:rsidR="005F22E3" w:rsidRPr="00CA57D9"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8D" w14:textId="77777777" w:rsidR="005F22E3" w:rsidRPr="00CA57D9"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8E" w14:textId="77777777" w:rsidR="005F22E3" w:rsidRPr="00CA57D9" w:rsidRDefault="005F22E3">
            <w:pPr>
              <w:jc w:val="center"/>
              <w:rPr>
                <w:rFonts w:ascii="Verdana" w:hAnsi="Verdana" w:cs="Calibri"/>
                <w:sz w:val="16"/>
                <w:szCs w:val="16"/>
                <w:lang w:val="en-US"/>
              </w:rPr>
            </w:pPr>
          </w:p>
        </w:tc>
        <w:tc>
          <w:tcPr>
            <w:tcW w:w="3119" w:type="dxa"/>
            <w:tcBorders>
              <w:bottom w:val="single" w:sz="4" w:space="0" w:color="000000"/>
              <w:right w:val="single" w:sz="4" w:space="0" w:color="000000"/>
            </w:tcBorders>
            <w:tcMar>
              <w:top w:w="0" w:type="dxa"/>
              <w:left w:w="57" w:type="dxa"/>
              <w:bottom w:w="0" w:type="dxa"/>
              <w:right w:w="57" w:type="dxa"/>
            </w:tcMar>
          </w:tcPr>
          <w:p w14:paraId="2ACF8CA5" w14:textId="77777777" w:rsidR="00FB46E5" w:rsidRDefault="00CA57D9">
            <w:pPr>
              <w:rPr>
                <w:rFonts w:ascii="Verdana" w:hAnsi="Verdana" w:cs="Calibri"/>
                <w:sz w:val="16"/>
                <w:szCs w:val="16"/>
                <w:lang w:val="en-US"/>
              </w:rPr>
            </w:pPr>
            <w:r w:rsidRPr="00CA57D9">
              <w:rPr>
                <w:rFonts w:ascii="Verdana" w:hAnsi="Verdana" w:cs="Calibri"/>
                <w:sz w:val="16"/>
                <w:szCs w:val="16"/>
                <w:lang w:val="en-US"/>
              </w:rPr>
              <w:t xml:space="preserve">Many different and conflicting </w:t>
            </w:r>
          </w:p>
          <w:p w14:paraId="2EB65D8F" w14:textId="20424EA3" w:rsidR="005F22E3" w:rsidRPr="00CA57D9" w:rsidRDefault="00CA57D9">
            <w:pPr>
              <w:rPr>
                <w:rFonts w:ascii="Verdana" w:hAnsi="Verdana" w:cs="Calibri"/>
                <w:sz w:val="16"/>
                <w:szCs w:val="16"/>
                <w:lang w:val="en-US"/>
              </w:rPr>
            </w:pPr>
            <w:r w:rsidRPr="00CA57D9">
              <w:rPr>
                <w:rFonts w:ascii="Verdana" w:hAnsi="Verdana" w:cs="Calibri"/>
                <w:sz w:val="16"/>
                <w:szCs w:val="16"/>
                <w:lang w:val="en-US"/>
              </w:rPr>
              <w:t>interests </w:t>
            </w:r>
          </w:p>
        </w:tc>
      </w:tr>
      <w:tr w:rsidR="005F22E3" w14:paraId="2EB65D92" w14:textId="77777777">
        <w:trPr>
          <w:trHeight w:val="171"/>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91" w14:textId="33551D6E" w:rsidR="005F22E3" w:rsidRDefault="00CA57D9">
            <w:pPr>
              <w:rPr>
                <w:rFonts w:ascii="Verdana" w:hAnsi="Verdana" w:cs="Calibri"/>
                <w:b/>
                <w:sz w:val="16"/>
                <w:szCs w:val="16"/>
              </w:rPr>
            </w:pPr>
            <w:r w:rsidRPr="00CA57D9">
              <w:rPr>
                <w:rFonts w:ascii="Verdana" w:hAnsi="Verdana" w:cs="Calibri"/>
                <w:b/>
                <w:bCs/>
                <w:sz w:val="16"/>
                <w:szCs w:val="16"/>
                <w:lang w:val="en-US"/>
              </w:rPr>
              <w:t>Justification 1. Purpose and objectives:</w:t>
            </w:r>
            <w:r w:rsidRPr="00CA57D9">
              <w:rPr>
                <w:rFonts w:ascii="Verdana" w:hAnsi="Verdana" w:cs="Calibri"/>
                <w:b/>
                <w:sz w:val="16"/>
                <w:szCs w:val="16"/>
              </w:rPr>
              <w:t> </w:t>
            </w:r>
          </w:p>
        </w:tc>
      </w:tr>
      <w:tr w:rsidR="005F22E3" w14:paraId="2EB65D95" w14:textId="77777777">
        <w:trPr>
          <w:trHeight w:val="117"/>
        </w:trPr>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1DC83A15" w14:textId="77777777" w:rsidR="005F22E3" w:rsidRDefault="00924AA9">
            <w:pPr>
              <w:rPr>
                <w:rFonts w:ascii="Verdana" w:hAnsi="Verdana" w:cs="Calibri"/>
                <w:bCs/>
                <w:i/>
                <w:iCs/>
                <w:sz w:val="16"/>
                <w:szCs w:val="16"/>
              </w:rPr>
            </w:pPr>
            <w:r w:rsidRPr="00924AA9">
              <w:rPr>
                <w:rFonts w:ascii="Verdana" w:hAnsi="Verdana" w:cs="Calibri"/>
                <w:bCs/>
                <w:i/>
                <w:iCs/>
                <w:sz w:val="16"/>
                <w:szCs w:val="16"/>
                <w:lang w:val="en-US"/>
              </w:rPr>
              <w:t>Describe</w:t>
            </w:r>
            <w:r w:rsidRPr="00924AA9">
              <w:rPr>
                <w:rFonts w:ascii="Verdana" w:hAnsi="Verdana" w:cs="Calibri"/>
                <w:bCs/>
                <w:i/>
                <w:iCs/>
                <w:sz w:val="16"/>
                <w:szCs w:val="16"/>
              </w:rPr>
              <w:t> </w:t>
            </w:r>
          </w:p>
          <w:p w14:paraId="2EB65D94" w14:textId="2347D20E" w:rsidR="00924AA9" w:rsidRDefault="00924AA9">
            <w:pPr>
              <w:rPr>
                <w:rFonts w:ascii="Verdana" w:hAnsi="Verdana" w:cs="Calibri"/>
                <w:bCs/>
                <w:i/>
                <w:iCs/>
                <w:sz w:val="16"/>
                <w:szCs w:val="16"/>
              </w:rPr>
            </w:pPr>
          </w:p>
        </w:tc>
      </w:tr>
      <w:tr w:rsidR="005F22E3" w14:paraId="2EB65D97" w14:textId="77777777">
        <w:trPr>
          <w:trHeight w:val="57"/>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96" w14:textId="77777777" w:rsidR="005F22E3" w:rsidRDefault="005F22E3">
            <w:pPr>
              <w:rPr>
                <w:rFonts w:ascii="Verdana" w:hAnsi="Verdana" w:cs="Calibri"/>
                <w:bCs/>
                <w:i/>
                <w:iCs/>
                <w:sz w:val="16"/>
                <w:szCs w:val="16"/>
              </w:rPr>
            </w:pPr>
          </w:p>
        </w:tc>
      </w:tr>
      <w:tr w:rsidR="005F22E3" w14:paraId="2EB65DA0" w14:textId="77777777">
        <w:trPr>
          <w:trHeight w:val="567"/>
        </w:trPr>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99" w14:textId="1EBF4290" w:rsidR="005F22E3" w:rsidRDefault="00422507">
            <w:pPr>
              <w:rPr>
                <w:rFonts w:ascii="Verdana" w:hAnsi="Verdana" w:cs="Calibri"/>
                <w:b/>
                <w:sz w:val="16"/>
                <w:szCs w:val="16"/>
              </w:rPr>
            </w:pPr>
            <w:r w:rsidRPr="00422507">
              <w:rPr>
                <w:rFonts w:ascii="Verdana" w:hAnsi="Verdana" w:cs="Calibri"/>
                <w:b/>
                <w:bCs/>
                <w:sz w:val="16"/>
                <w:szCs w:val="16"/>
                <w:lang w:val="en-US"/>
              </w:rPr>
              <w:t>2. Processes, methods and tools</w:t>
            </w:r>
            <w:r w:rsidRPr="00422507">
              <w:rPr>
                <w:rFonts w:ascii="Verdana" w:hAnsi="Verdana" w:cs="Calibri"/>
                <w:b/>
                <w:sz w:val="16"/>
                <w:szCs w:val="16"/>
              </w:rPr>
              <w:t> </w:t>
            </w:r>
          </w:p>
        </w:tc>
        <w:tc>
          <w:tcPr>
            <w:tcW w:w="2693" w:type="dxa"/>
            <w:tcBorders>
              <w:bottom w:val="single" w:sz="4" w:space="0" w:color="000000"/>
            </w:tcBorders>
            <w:tcMar>
              <w:top w:w="0" w:type="dxa"/>
              <w:left w:w="57" w:type="dxa"/>
              <w:bottom w:w="0" w:type="dxa"/>
              <w:right w:w="57" w:type="dxa"/>
            </w:tcMar>
          </w:tcPr>
          <w:p w14:paraId="7EDDE3DD" w14:textId="77777777" w:rsidR="003D5DBC" w:rsidRDefault="00422507">
            <w:pPr>
              <w:rPr>
                <w:rFonts w:ascii="Verdana" w:hAnsi="Verdana" w:cs="Calibri"/>
                <w:sz w:val="16"/>
                <w:szCs w:val="16"/>
                <w:lang w:val="en-US"/>
              </w:rPr>
            </w:pPr>
            <w:r w:rsidRPr="00422507">
              <w:rPr>
                <w:rFonts w:ascii="Verdana" w:hAnsi="Verdana" w:cs="Calibri"/>
                <w:sz w:val="16"/>
                <w:szCs w:val="16"/>
                <w:lang w:val="en-US"/>
              </w:rPr>
              <w:t xml:space="preserve">Well-known and well-defined processes and reporting </w:t>
            </w:r>
          </w:p>
          <w:p w14:paraId="1E4AC0EA" w14:textId="77777777" w:rsidR="003D5DBC" w:rsidRDefault="00422507">
            <w:pPr>
              <w:rPr>
                <w:rFonts w:ascii="Verdana" w:hAnsi="Verdana" w:cs="Calibri"/>
                <w:sz w:val="16"/>
                <w:szCs w:val="16"/>
                <w:lang w:val="en-US"/>
              </w:rPr>
            </w:pPr>
            <w:r w:rsidRPr="00422507">
              <w:rPr>
                <w:rFonts w:ascii="Verdana" w:hAnsi="Verdana" w:cs="Calibri"/>
                <w:sz w:val="16"/>
                <w:szCs w:val="16"/>
                <w:lang w:val="en-US"/>
              </w:rPr>
              <w:t xml:space="preserve">requirements. High project </w:t>
            </w:r>
          </w:p>
          <w:p w14:paraId="2EB65D9A" w14:textId="217B9D35" w:rsidR="005F22E3" w:rsidRDefault="00422507">
            <w:pPr>
              <w:rPr>
                <w:rFonts w:ascii="Verdana" w:hAnsi="Verdana" w:cs="Calibri"/>
                <w:sz w:val="16"/>
                <w:szCs w:val="16"/>
              </w:rPr>
            </w:pPr>
            <w:r w:rsidRPr="00422507">
              <w:rPr>
                <w:rFonts w:ascii="Verdana" w:hAnsi="Verdana" w:cs="Calibri"/>
                <w:sz w:val="16"/>
                <w:szCs w:val="16"/>
                <w:lang w:val="en-US"/>
              </w:rPr>
              <w:t>maturity</w:t>
            </w:r>
            <w:r w:rsidRPr="00422507">
              <w:rPr>
                <w:rFonts w:ascii="Verdana" w:hAnsi="Verdana" w:cs="Calibri"/>
                <w:sz w:val="16"/>
                <w:szCs w:val="16"/>
              </w:rPr>
              <w:t> </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9B"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9C"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9D"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9E" w14:textId="77777777" w:rsidR="005F22E3" w:rsidRDefault="005F22E3">
            <w:pPr>
              <w:jc w:val="center"/>
              <w:rPr>
                <w:rFonts w:ascii="Verdana" w:hAnsi="Verdana" w:cs="Calibri"/>
                <w:sz w:val="16"/>
                <w:szCs w:val="16"/>
              </w:rPr>
            </w:pPr>
          </w:p>
        </w:tc>
        <w:tc>
          <w:tcPr>
            <w:tcW w:w="3119" w:type="dxa"/>
            <w:tcBorders>
              <w:bottom w:val="single" w:sz="4" w:space="0" w:color="000000"/>
              <w:right w:val="single" w:sz="4" w:space="0" w:color="000000"/>
            </w:tcBorders>
            <w:tcMar>
              <w:top w:w="0" w:type="dxa"/>
              <w:left w:w="57" w:type="dxa"/>
              <w:bottom w:w="0" w:type="dxa"/>
              <w:right w:w="57" w:type="dxa"/>
            </w:tcMar>
          </w:tcPr>
          <w:p w14:paraId="2EB65D9F" w14:textId="66018BD1" w:rsidR="005F22E3" w:rsidRDefault="00422507">
            <w:pPr>
              <w:rPr>
                <w:rFonts w:ascii="Verdana" w:hAnsi="Verdana" w:cs="Calibri"/>
                <w:sz w:val="16"/>
                <w:szCs w:val="16"/>
              </w:rPr>
            </w:pPr>
            <w:r w:rsidRPr="00422507">
              <w:rPr>
                <w:rFonts w:ascii="Verdana" w:hAnsi="Verdana" w:cs="Calibri"/>
                <w:sz w:val="16"/>
                <w:szCs w:val="16"/>
                <w:lang w:val="en-US"/>
              </w:rPr>
              <w:t>Processes and reporting requirements have not been established. Low project maturity</w:t>
            </w:r>
            <w:r w:rsidRPr="00422507">
              <w:rPr>
                <w:rFonts w:ascii="Verdana" w:hAnsi="Verdana" w:cs="Calibri"/>
                <w:sz w:val="16"/>
                <w:szCs w:val="16"/>
              </w:rPr>
              <w:t> </w:t>
            </w:r>
          </w:p>
        </w:tc>
      </w:tr>
      <w:tr w:rsidR="005F22E3" w:rsidRPr="00D35912" w14:paraId="2EB65DA2" w14:textId="77777777">
        <w:trPr>
          <w:trHeight w:val="11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A1" w14:textId="047B14F3" w:rsidR="005F22E3" w:rsidRPr="009C62F8" w:rsidRDefault="009C62F8">
            <w:pPr>
              <w:rPr>
                <w:rFonts w:ascii="Verdana" w:hAnsi="Verdana" w:cs="Calibri"/>
                <w:b/>
                <w:sz w:val="16"/>
                <w:szCs w:val="16"/>
                <w:lang w:val="en-US"/>
              </w:rPr>
            </w:pPr>
            <w:r w:rsidRPr="009C62F8">
              <w:rPr>
                <w:rFonts w:ascii="Verdana" w:hAnsi="Verdana" w:cs="Calibri"/>
                <w:b/>
                <w:bCs/>
                <w:sz w:val="16"/>
                <w:szCs w:val="16"/>
                <w:lang w:val="en-US"/>
              </w:rPr>
              <w:t>Justification 2. Processes, methods and tools:</w:t>
            </w:r>
            <w:r w:rsidRPr="009C62F8">
              <w:rPr>
                <w:rFonts w:ascii="Verdana" w:hAnsi="Verdana" w:cs="Calibri"/>
                <w:b/>
                <w:sz w:val="16"/>
                <w:szCs w:val="16"/>
                <w:lang w:val="en-US"/>
              </w:rPr>
              <w:t> </w:t>
            </w:r>
          </w:p>
        </w:tc>
      </w:tr>
      <w:tr w:rsidR="005F22E3" w14:paraId="2EB65DA5" w14:textId="77777777">
        <w:trPr>
          <w:trHeight w:val="287"/>
        </w:trPr>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778AAD2F" w14:textId="77777777" w:rsidR="005F22E3" w:rsidRDefault="00924AA9">
            <w:pPr>
              <w:rPr>
                <w:rFonts w:ascii="Verdana" w:hAnsi="Verdana" w:cs="Calibri"/>
                <w:bCs/>
                <w:i/>
                <w:iCs/>
                <w:sz w:val="16"/>
                <w:szCs w:val="16"/>
              </w:rPr>
            </w:pPr>
            <w:r w:rsidRPr="00924AA9">
              <w:rPr>
                <w:rFonts w:ascii="Verdana" w:hAnsi="Verdana" w:cs="Calibri"/>
                <w:bCs/>
                <w:i/>
                <w:iCs/>
                <w:sz w:val="16"/>
                <w:szCs w:val="16"/>
                <w:lang w:val="en-US"/>
              </w:rPr>
              <w:t>Describe</w:t>
            </w:r>
            <w:r w:rsidRPr="00924AA9">
              <w:rPr>
                <w:rFonts w:ascii="Verdana" w:hAnsi="Verdana" w:cs="Calibri"/>
                <w:bCs/>
                <w:i/>
                <w:iCs/>
                <w:sz w:val="16"/>
                <w:szCs w:val="16"/>
              </w:rPr>
              <w:t> </w:t>
            </w:r>
          </w:p>
          <w:p w14:paraId="2EB65DA4" w14:textId="26D17BB5" w:rsidR="00924AA9" w:rsidRDefault="00924AA9">
            <w:pPr>
              <w:rPr>
                <w:rFonts w:ascii="Verdana" w:hAnsi="Verdana" w:cs="Calibri"/>
                <w:sz w:val="16"/>
                <w:szCs w:val="16"/>
              </w:rPr>
            </w:pPr>
          </w:p>
        </w:tc>
      </w:tr>
      <w:tr w:rsidR="005F22E3" w14:paraId="2EB65DA7" w14:textId="77777777">
        <w:trPr>
          <w:trHeight w:val="15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A6" w14:textId="77777777" w:rsidR="005F22E3" w:rsidRDefault="005F22E3">
            <w:pPr>
              <w:rPr>
                <w:rFonts w:ascii="Verdana" w:hAnsi="Verdana" w:cs="Calibri"/>
                <w:bCs/>
                <w:i/>
                <w:iCs/>
                <w:sz w:val="16"/>
                <w:szCs w:val="16"/>
              </w:rPr>
            </w:pPr>
          </w:p>
        </w:tc>
      </w:tr>
      <w:tr w:rsidR="005F22E3" w:rsidRPr="00D35912" w14:paraId="2EB65DAF" w14:textId="77777777">
        <w:trPr>
          <w:trHeight w:val="567"/>
        </w:trPr>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24E9BFD5" w14:textId="77777777" w:rsidR="003D5DBC" w:rsidRDefault="009C62F8">
            <w:pPr>
              <w:rPr>
                <w:rFonts w:ascii="Verdana" w:hAnsi="Verdana" w:cs="Calibri"/>
                <w:b/>
                <w:bCs/>
                <w:sz w:val="16"/>
                <w:szCs w:val="16"/>
                <w:lang w:val="en-US"/>
              </w:rPr>
            </w:pPr>
            <w:r w:rsidRPr="009C62F8">
              <w:rPr>
                <w:rFonts w:ascii="Verdana" w:hAnsi="Verdana" w:cs="Calibri"/>
                <w:b/>
                <w:bCs/>
                <w:sz w:val="16"/>
                <w:szCs w:val="16"/>
                <w:lang w:val="en-US"/>
              </w:rPr>
              <w:t xml:space="preserve">3. Risks and </w:t>
            </w:r>
          </w:p>
          <w:p w14:paraId="2EB65DA8" w14:textId="06CDEC2A" w:rsidR="005F22E3" w:rsidRDefault="009C62F8">
            <w:pPr>
              <w:rPr>
                <w:rFonts w:ascii="Verdana" w:hAnsi="Verdana" w:cs="Calibri"/>
                <w:b/>
                <w:sz w:val="16"/>
                <w:szCs w:val="16"/>
              </w:rPr>
            </w:pPr>
            <w:r w:rsidRPr="009C62F8">
              <w:rPr>
                <w:rFonts w:ascii="Verdana" w:hAnsi="Verdana" w:cs="Calibri"/>
                <w:b/>
                <w:bCs/>
                <w:sz w:val="16"/>
                <w:szCs w:val="16"/>
                <w:lang w:val="en-US"/>
              </w:rPr>
              <w:t>opportunities</w:t>
            </w:r>
            <w:r w:rsidRPr="009C62F8">
              <w:rPr>
                <w:rFonts w:ascii="Verdana" w:hAnsi="Verdana" w:cs="Calibri"/>
                <w:b/>
                <w:sz w:val="16"/>
                <w:szCs w:val="16"/>
              </w:rPr>
              <w:t> </w:t>
            </w:r>
          </w:p>
        </w:tc>
        <w:tc>
          <w:tcPr>
            <w:tcW w:w="2693" w:type="dxa"/>
            <w:tcBorders>
              <w:bottom w:val="single" w:sz="4" w:space="0" w:color="000000"/>
            </w:tcBorders>
            <w:tcMar>
              <w:top w:w="0" w:type="dxa"/>
              <w:left w:w="57" w:type="dxa"/>
              <w:bottom w:w="0" w:type="dxa"/>
              <w:right w:w="57" w:type="dxa"/>
            </w:tcMar>
          </w:tcPr>
          <w:p w14:paraId="292D170D" w14:textId="77777777" w:rsidR="003D5DBC" w:rsidRDefault="00A019E3">
            <w:pPr>
              <w:rPr>
                <w:rFonts w:ascii="Verdana" w:hAnsi="Verdana" w:cs="Calibri"/>
                <w:sz w:val="16"/>
                <w:szCs w:val="16"/>
                <w:lang w:val="en-US"/>
              </w:rPr>
            </w:pPr>
            <w:r w:rsidRPr="00A019E3">
              <w:rPr>
                <w:rFonts w:ascii="Verdana" w:hAnsi="Verdana" w:cs="Calibri"/>
                <w:sz w:val="16"/>
                <w:szCs w:val="16"/>
                <w:lang w:val="en-US"/>
              </w:rPr>
              <w:t xml:space="preserve">Low probability and limited </w:t>
            </w:r>
          </w:p>
          <w:p w14:paraId="2EB65DA9" w14:textId="3671072D" w:rsidR="005F22E3" w:rsidRPr="00A019E3" w:rsidRDefault="00A019E3">
            <w:pPr>
              <w:rPr>
                <w:rFonts w:ascii="Verdana" w:hAnsi="Verdana" w:cs="Calibri"/>
                <w:sz w:val="16"/>
                <w:szCs w:val="16"/>
                <w:lang w:val="en-US"/>
              </w:rPr>
            </w:pPr>
            <w:r w:rsidRPr="00A019E3">
              <w:rPr>
                <w:rFonts w:ascii="Verdana" w:hAnsi="Verdana" w:cs="Calibri"/>
                <w:sz w:val="16"/>
                <w:szCs w:val="16"/>
                <w:lang w:val="en-US"/>
              </w:rPr>
              <w:t>impact </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AA" w14:textId="77777777" w:rsidR="005F22E3" w:rsidRPr="00A019E3"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AB" w14:textId="77777777" w:rsidR="005F22E3" w:rsidRPr="00A019E3"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AC" w14:textId="77777777" w:rsidR="005F22E3" w:rsidRPr="00A019E3"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AD" w14:textId="77777777" w:rsidR="005F22E3" w:rsidRPr="00A019E3" w:rsidRDefault="005F22E3">
            <w:pPr>
              <w:jc w:val="center"/>
              <w:rPr>
                <w:rFonts w:ascii="Verdana" w:hAnsi="Verdana" w:cs="Calibri"/>
                <w:sz w:val="16"/>
                <w:szCs w:val="16"/>
                <w:lang w:val="en-US"/>
              </w:rPr>
            </w:pPr>
          </w:p>
        </w:tc>
        <w:tc>
          <w:tcPr>
            <w:tcW w:w="3119" w:type="dxa"/>
            <w:tcBorders>
              <w:bottom w:val="single" w:sz="4" w:space="0" w:color="000000"/>
              <w:right w:val="single" w:sz="4" w:space="0" w:color="000000"/>
            </w:tcBorders>
            <w:tcMar>
              <w:top w:w="0" w:type="dxa"/>
              <w:left w:w="57" w:type="dxa"/>
              <w:bottom w:w="0" w:type="dxa"/>
              <w:right w:w="57" w:type="dxa"/>
            </w:tcMar>
          </w:tcPr>
          <w:p w14:paraId="2EB65DAE" w14:textId="6A5DFE80" w:rsidR="005F22E3" w:rsidRPr="00A019E3" w:rsidRDefault="00A019E3">
            <w:pPr>
              <w:rPr>
                <w:rFonts w:ascii="Verdana" w:hAnsi="Verdana" w:cs="Calibri"/>
                <w:sz w:val="16"/>
                <w:szCs w:val="16"/>
                <w:lang w:val="en-US"/>
              </w:rPr>
            </w:pPr>
            <w:r w:rsidRPr="00A019E3">
              <w:rPr>
                <w:rFonts w:ascii="Verdana" w:hAnsi="Verdana" w:cs="Calibri"/>
                <w:sz w:val="16"/>
                <w:szCs w:val="16"/>
                <w:lang w:val="en-US"/>
              </w:rPr>
              <w:t>High probability and major impact </w:t>
            </w:r>
          </w:p>
        </w:tc>
      </w:tr>
      <w:tr w:rsidR="005F22E3" w14:paraId="2EB65DB1" w14:textId="77777777">
        <w:trPr>
          <w:trHeight w:val="111"/>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B0" w14:textId="2ED2D5ED" w:rsidR="005F22E3" w:rsidRDefault="00A019E3">
            <w:r w:rsidRPr="00A019E3">
              <w:rPr>
                <w:rFonts w:ascii="Verdana" w:hAnsi="Verdana" w:cs="Calibri"/>
                <w:b/>
                <w:bCs/>
                <w:sz w:val="16"/>
                <w:szCs w:val="16"/>
                <w:lang w:val="en-US"/>
              </w:rPr>
              <w:t>Justification 3. Risks and opportunities:</w:t>
            </w:r>
            <w:r w:rsidRPr="00A019E3">
              <w:rPr>
                <w:rFonts w:ascii="Verdana" w:hAnsi="Verdana" w:cs="Calibri"/>
                <w:b/>
                <w:sz w:val="16"/>
                <w:szCs w:val="16"/>
              </w:rPr>
              <w:t> </w:t>
            </w:r>
          </w:p>
        </w:tc>
      </w:tr>
      <w:tr w:rsidR="005F22E3" w14:paraId="2EB65DB4" w14:textId="77777777">
        <w:trPr>
          <w:trHeight w:val="203"/>
        </w:trPr>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16E99D5D" w14:textId="77777777" w:rsidR="005F22E3" w:rsidRDefault="00924AA9">
            <w:pPr>
              <w:rPr>
                <w:rFonts w:ascii="Verdana" w:hAnsi="Verdana" w:cs="Calibri"/>
                <w:bCs/>
                <w:i/>
                <w:iCs/>
                <w:sz w:val="16"/>
                <w:szCs w:val="16"/>
              </w:rPr>
            </w:pPr>
            <w:r w:rsidRPr="00924AA9">
              <w:rPr>
                <w:rFonts w:ascii="Verdana" w:hAnsi="Verdana" w:cs="Calibri"/>
                <w:bCs/>
                <w:i/>
                <w:iCs/>
                <w:sz w:val="16"/>
                <w:szCs w:val="16"/>
                <w:lang w:val="en-US"/>
              </w:rPr>
              <w:t>Describe</w:t>
            </w:r>
            <w:r w:rsidRPr="00924AA9">
              <w:rPr>
                <w:rFonts w:ascii="Verdana" w:hAnsi="Verdana" w:cs="Calibri"/>
                <w:bCs/>
                <w:i/>
                <w:iCs/>
                <w:sz w:val="16"/>
                <w:szCs w:val="16"/>
              </w:rPr>
              <w:t> </w:t>
            </w:r>
          </w:p>
          <w:p w14:paraId="2EB65DB3" w14:textId="7D248E96" w:rsidR="00924AA9" w:rsidRDefault="00924AA9">
            <w:pPr>
              <w:rPr>
                <w:rFonts w:ascii="Verdana" w:hAnsi="Verdana" w:cs="Calibri"/>
                <w:b/>
                <w:sz w:val="16"/>
                <w:szCs w:val="16"/>
              </w:rPr>
            </w:pPr>
          </w:p>
        </w:tc>
      </w:tr>
      <w:tr w:rsidR="005F22E3" w14:paraId="2EB65DB6" w14:textId="77777777">
        <w:trPr>
          <w:trHeight w:val="20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B5" w14:textId="77777777" w:rsidR="005F22E3" w:rsidRDefault="005F22E3">
            <w:pPr>
              <w:rPr>
                <w:rFonts w:ascii="Verdana" w:hAnsi="Verdana" w:cs="Calibri"/>
                <w:bCs/>
                <w:i/>
                <w:iCs/>
                <w:sz w:val="16"/>
                <w:szCs w:val="16"/>
              </w:rPr>
            </w:pPr>
          </w:p>
        </w:tc>
      </w:tr>
      <w:tr w:rsidR="005F22E3" w14:paraId="2EB65DBE" w14:textId="77777777">
        <w:trPr>
          <w:trHeight w:val="567"/>
        </w:trPr>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B7" w14:textId="3CF09768" w:rsidR="005F22E3" w:rsidRDefault="00A019E3">
            <w:pPr>
              <w:rPr>
                <w:rFonts w:ascii="Verdana" w:hAnsi="Verdana" w:cs="Calibri"/>
                <w:b/>
                <w:sz w:val="16"/>
                <w:szCs w:val="16"/>
              </w:rPr>
            </w:pPr>
            <w:r w:rsidRPr="00A019E3">
              <w:rPr>
                <w:rFonts w:ascii="Verdana" w:hAnsi="Verdana" w:cs="Calibri"/>
                <w:b/>
                <w:bCs/>
                <w:sz w:val="16"/>
                <w:szCs w:val="16"/>
                <w:lang w:val="en-US"/>
              </w:rPr>
              <w:t>4. Resources</w:t>
            </w:r>
            <w:r w:rsidRPr="00A019E3">
              <w:rPr>
                <w:rFonts w:ascii="Verdana" w:hAnsi="Verdana" w:cs="Calibri"/>
                <w:b/>
                <w:sz w:val="16"/>
                <w:szCs w:val="16"/>
              </w:rPr>
              <w:t> </w:t>
            </w:r>
          </w:p>
        </w:tc>
        <w:tc>
          <w:tcPr>
            <w:tcW w:w="2693" w:type="dxa"/>
            <w:tcBorders>
              <w:bottom w:val="single" w:sz="4" w:space="0" w:color="000000"/>
            </w:tcBorders>
            <w:tcMar>
              <w:top w:w="0" w:type="dxa"/>
              <w:left w:w="57" w:type="dxa"/>
              <w:bottom w:w="0" w:type="dxa"/>
              <w:right w:w="57" w:type="dxa"/>
            </w:tcMar>
          </w:tcPr>
          <w:p w14:paraId="2EB65DB8" w14:textId="4CD77DDA" w:rsidR="005F22E3" w:rsidRPr="002416CD" w:rsidRDefault="002416CD">
            <w:pPr>
              <w:rPr>
                <w:rFonts w:ascii="Verdana" w:hAnsi="Verdana" w:cs="Calibri"/>
                <w:sz w:val="16"/>
                <w:szCs w:val="16"/>
                <w:lang w:val="en-US"/>
              </w:rPr>
            </w:pPr>
            <w:r w:rsidRPr="002416CD">
              <w:rPr>
                <w:rFonts w:ascii="Verdana" w:hAnsi="Verdana" w:cs="Calibri"/>
                <w:sz w:val="16"/>
                <w:szCs w:val="16"/>
                <w:lang w:val="en-US"/>
              </w:rPr>
              <w:t>A few person-months of effort / modest investment. Staffing and finances are available </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B9" w14:textId="77777777" w:rsidR="005F22E3" w:rsidRPr="002416CD"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BA" w14:textId="77777777" w:rsidR="005F22E3" w:rsidRPr="002416CD"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BB" w14:textId="77777777" w:rsidR="005F22E3" w:rsidRPr="002416CD"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BC" w14:textId="77777777" w:rsidR="005F22E3" w:rsidRPr="002416CD" w:rsidRDefault="005F22E3">
            <w:pPr>
              <w:jc w:val="center"/>
              <w:rPr>
                <w:rFonts w:ascii="Verdana" w:hAnsi="Verdana" w:cs="Calibri"/>
                <w:sz w:val="16"/>
                <w:szCs w:val="16"/>
                <w:lang w:val="en-US"/>
              </w:rPr>
            </w:pPr>
          </w:p>
        </w:tc>
        <w:tc>
          <w:tcPr>
            <w:tcW w:w="3119" w:type="dxa"/>
            <w:tcBorders>
              <w:bottom w:val="single" w:sz="4" w:space="0" w:color="000000"/>
              <w:right w:val="single" w:sz="4" w:space="0" w:color="000000"/>
            </w:tcBorders>
            <w:tcMar>
              <w:top w:w="0" w:type="dxa"/>
              <w:left w:w="57" w:type="dxa"/>
              <w:bottom w:w="0" w:type="dxa"/>
              <w:right w:w="57" w:type="dxa"/>
            </w:tcMar>
          </w:tcPr>
          <w:p w14:paraId="2EB65DBD" w14:textId="70162F04" w:rsidR="005F22E3" w:rsidRDefault="002416CD">
            <w:pPr>
              <w:rPr>
                <w:rFonts w:ascii="Verdana" w:hAnsi="Verdana" w:cs="Calibri"/>
                <w:sz w:val="16"/>
                <w:szCs w:val="16"/>
              </w:rPr>
            </w:pPr>
            <w:r w:rsidRPr="002416CD">
              <w:rPr>
                <w:rFonts w:ascii="Verdana" w:hAnsi="Verdana" w:cs="Calibri"/>
                <w:sz w:val="16"/>
                <w:szCs w:val="16"/>
                <w:lang w:val="en-US"/>
              </w:rPr>
              <w:t>Many person-years of effort. Unclear resource availability</w:t>
            </w:r>
            <w:r w:rsidRPr="002416CD">
              <w:rPr>
                <w:rFonts w:ascii="Verdana" w:hAnsi="Verdana" w:cs="Calibri"/>
                <w:sz w:val="16"/>
                <w:szCs w:val="16"/>
              </w:rPr>
              <w:t> </w:t>
            </w:r>
          </w:p>
        </w:tc>
      </w:tr>
      <w:tr w:rsidR="005F22E3" w14:paraId="2EB65DC0" w14:textId="77777777">
        <w:trPr>
          <w:trHeight w:val="11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BF" w14:textId="527B8F0F" w:rsidR="005F22E3" w:rsidRDefault="002416CD">
            <w:r w:rsidRPr="002416CD">
              <w:rPr>
                <w:rFonts w:ascii="Verdana" w:hAnsi="Verdana" w:cs="Calibri"/>
                <w:b/>
                <w:bCs/>
                <w:sz w:val="16"/>
                <w:szCs w:val="16"/>
                <w:lang w:val="en-US"/>
              </w:rPr>
              <w:t>Justification 4. Resources:</w:t>
            </w:r>
            <w:r w:rsidRPr="002416CD">
              <w:rPr>
                <w:rFonts w:ascii="Verdana" w:hAnsi="Verdana" w:cs="Calibri"/>
                <w:b/>
                <w:sz w:val="16"/>
                <w:szCs w:val="16"/>
              </w:rPr>
              <w:t> </w:t>
            </w:r>
          </w:p>
        </w:tc>
      </w:tr>
      <w:tr w:rsidR="005F22E3" w14:paraId="2EB65DC3" w14:textId="77777777">
        <w:trPr>
          <w:trHeight w:val="217"/>
        </w:trPr>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66EB9C3D" w14:textId="77777777" w:rsidR="005F22E3" w:rsidRDefault="00924AA9">
            <w:pPr>
              <w:rPr>
                <w:rFonts w:ascii="Verdana" w:hAnsi="Verdana" w:cs="Calibri"/>
                <w:bCs/>
                <w:i/>
                <w:iCs/>
                <w:sz w:val="16"/>
                <w:szCs w:val="16"/>
              </w:rPr>
            </w:pPr>
            <w:r w:rsidRPr="00924AA9">
              <w:rPr>
                <w:rFonts w:ascii="Verdana" w:hAnsi="Verdana" w:cs="Calibri"/>
                <w:bCs/>
                <w:i/>
                <w:iCs/>
                <w:sz w:val="16"/>
                <w:szCs w:val="16"/>
                <w:lang w:val="en-US"/>
              </w:rPr>
              <w:t>Describe</w:t>
            </w:r>
            <w:r w:rsidRPr="00924AA9">
              <w:rPr>
                <w:rFonts w:ascii="Verdana" w:hAnsi="Verdana" w:cs="Calibri"/>
                <w:bCs/>
                <w:i/>
                <w:iCs/>
                <w:sz w:val="16"/>
                <w:szCs w:val="16"/>
              </w:rPr>
              <w:t> </w:t>
            </w:r>
          </w:p>
          <w:p w14:paraId="2EB65DC2" w14:textId="00FA9C03" w:rsidR="00924AA9" w:rsidRDefault="00924AA9">
            <w:pPr>
              <w:rPr>
                <w:rFonts w:ascii="Verdana" w:hAnsi="Verdana" w:cs="Calibri"/>
                <w:b/>
                <w:sz w:val="16"/>
                <w:szCs w:val="16"/>
              </w:rPr>
            </w:pPr>
          </w:p>
        </w:tc>
      </w:tr>
      <w:tr w:rsidR="005F22E3" w14:paraId="2EB65DC5" w14:textId="77777777">
        <w:trPr>
          <w:trHeight w:val="217"/>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C4" w14:textId="77777777" w:rsidR="005F22E3" w:rsidRDefault="005F22E3">
            <w:pPr>
              <w:rPr>
                <w:rFonts w:ascii="Verdana" w:hAnsi="Verdana" w:cs="Calibri"/>
                <w:bCs/>
                <w:i/>
                <w:iCs/>
                <w:sz w:val="16"/>
                <w:szCs w:val="16"/>
              </w:rPr>
            </w:pPr>
          </w:p>
        </w:tc>
      </w:tr>
      <w:tr w:rsidR="005F22E3" w:rsidRPr="00D35912" w14:paraId="2EB65DCE" w14:textId="77777777">
        <w:trPr>
          <w:trHeight w:val="567"/>
        </w:trPr>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C7" w14:textId="1C6E8444" w:rsidR="005F22E3" w:rsidRDefault="003A28E4">
            <w:pPr>
              <w:rPr>
                <w:rFonts w:ascii="Verdana" w:hAnsi="Verdana" w:cs="Calibri"/>
                <w:sz w:val="16"/>
                <w:szCs w:val="16"/>
              </w:rPr>
            </w:pPr>
            <w:r w:rsidRPr="003A28E4">
              <w:rPr>
                <w:rFonts w:ascii="Verdana" w:hAnsi="Verdana" w:cs="Calibri"/>
                <w:b/>
                <w:bCs/>
                <w:sz w:val="16"/>
                <w:szCs w:val="16"/>
                <w:lang w:val="en-US"/>
              </w:rPr>
              <w:t>5. Strategy and stakeholders</w:t>
            </w:r>
            <w:r w:rsidRPr="003A28E4">
              <w:rPr>
                <w:rFonts w:ascii="Verdana" w:hAnsi="Verdana" w:cs="Calibri"/>
                <w:b/>
                <w:sz w:val="16"/>
                <w:szCs w:val="16"/>
              </w:rPr>
              <w:t> </w:t>
            </w:r>
          </w:p>
        </w:tc>
        <w:tc>
          <w:tcPr>
            <w:tcW w:w="2693" w:type="dxa"/>
            <w:tcBorders>
              <w:bottom w:val="single" w:sz="4" w:space="0" w:color="000000"/>
            </w:tcBorders>
            <w:tcMar>
              <w:top w:w="0" w:type="dxa"/>
              <w:left w:w="57" w:type="dxa"/>
              <w:bottom w:w="0" w:type="dxa"/>
              <w:right w:w="57" w:type="dxa"/>
            </w:tcMar>
          </w:tcPr>
          <w:p w14:paraId="2EB65DC8" w14:textId="059474BF" w:rsidR="005F22E3" w:rsidRPr="003A28E4" w:rsidRDefault="003A28E4">
            <w:pPr>
              <w:rPr>
                <w:rFonts w:ascii="Verdana" w:hAnsi="Verdana" w:cs="Calibri"/>
                <w:sz w:val="16"/>
                <w:szCs w:val="16"/>
                <w:lang w:val="en-US"/>
              </w:rPr>
            </w:pPr>
            <w:r w:rsidRPr="003A28E4">
              <w:rPr>
                <w:rFonts w:ascii="Verdana" w:hAnsi="Verdana" w:cs="Calibri"/>
                <w:sz w:val="16"/>
                <w:szCs w:val="16"/>
                <w:lang w:val="en-US"/>
              </w:rPr>
              <w:t>Virtually no influence from strategy and stakeholder groups </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C9" w14:textId="77777777" w:rsidR="005F22E3" w:rsidRPr="003A28E4"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CA" w14:textId="77777777" w:rsidR="005F22E3" w:rsidRPr="003A28E4"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CB" w14:textId="77777777" w:rsidR="005F22E3" w:rsidRPr="003A28E4"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CC" w14:textId="77777777" w:rsidR="005F22E3" w:rsidRPr="003A28E4" w:rsidRDefault="005F22E3">
            <w:pPr>
              <w:jc w:val="center"/>
              <w:rPr>
                <w:rFonts w:ascii="Verdana" w:hAnsi="Verdana" w:cs="Calibri"/>
                <w:sz w:val="16"/>
                <w:szCs w:val="16"/>
                <w:lang w:val="en-US"/>
              </w:rPr>
            </w:pPr>
          </w:p>
        </w:tc>
        <w:tc>
          <w:tcPr>
            <w:tcW w:w="3119" w:type="dxa"/>
            <w:tcBorders>
              <w:bottom w:val="single" w:sz="4" w:space="0" w:color="000000"/>
              <w:right w:val="single" w:sz="4" w:space="0" w:color="000000"/>
            </w:tcBorders>
            <w:tcMar>
              <w:top w:w="0" w:type="dxa"/>
              <w:left w:w="57" w:type="dxa"/>
              <w:bottom w:w="0" w:type="dxa"/>
              <w:right w:w="57" w:type="dxa"/>
            </w:tcMar>
          </w:tcPr>
          <w:p w14:paraId="7DA5BB7C" w14:textId="77777777" w:rsidR="00724CF3" w:rsidRDefault="003A28E4">
            <w:pPr>
              <w:rPr>
                <w:rFonts w:ascii="Verdana" w:hAnsi="Verdana" w:cs="Calibri"/>
                <w:color w:val="000000"/>
                <w:sz w:val="16"/>
                <w:szCs w:val="16"/>
                <w:lang w:val="en-US"/>
              </w:rPr>
            </w:pPr>
            <w:r w:rsidRPr="003A28E4">
              <w:rPr>
                <w:rFonts w:ascii="Verdana" w:hAnsi="Verdana" w:cs="Calibri"/>
                <w:color w:val="000000"/>
                <w:sz w:val="16"/>
                <w:szCs w:val="16"/>
                <w:lang w:val="en-US"/>
              </w:rPr>
              <w:t xml:space="preserve">Strategic and affected by major </w:t>
            </w:r>
          </w:p>
          <w:p w14:paraId="2EB65DCD" w14:textId="3F5A135D" w:rsidR="005F22E3" w:rsidRPr="003A28E4" w:rsidRDefault="003A28E4">
            <w:pPr>
              <w:rPr>
                <w:lang w:val="en-US"/>
              </w:rPr>
            </w:pPr>
            <w:r w:rsidRPr="003A28E4">
              <w:rPr>
                <w:rFonts w:ascii="Verdana" w:hAnsi="Verdana" w:cs="Calibri"/>
                <w:color w:val="000000"/>
                <w:sz w:val="16"/>
                <w:szCs w:val="16"/>
                <w:lang w:val="en-US"/>
              </w:rPr>
              <w:t>conflicts of interest </w:t>
            </w:r>
          </w:p>
        </w:tc>
      </w:tr>
      <w:tr w:rsidR="005F22E3" w14:paraId="2EB65DD0" w14:textId="77777777">
        <w:trPr>
          <w:trHeight w:val="11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CF" w14:textId="5B20050A" w:rsidR="005F22E3" w:rsidRDefault="003A28E4">
            <w:r w:rsidRPr="003A28E4">
              <w:rPr>
                <w:rFonts w:ascii="Verdana" w:hAnsi="Verdana" w:cs="Calibri"/>
                <w:b/>
                <w:bCs/>
                <w:sz w:val="16"/>
                <w:szCs w:val="16"/>
                <w:lang w:val="en-US"/>
              </w:rPr>
              <w:t>Justification 5. Strategy and stakeholders:</w:t>
            </w:r>
            <w:r w:rsidRPr="003A28E4">
              <w:rPr>
                <w:rFonts w:ascii="Verdana" w:hAnsi="Verdana" w:cs="Calibri"/>
                <w:b/>
                <w:sz w:val="16"/>
                <w:szCs w:val="16"/>
              </w:rPr>
              <w:t> </w:t>
            </w:r>
          </w:p>
        </w:tc>
      </w:tr>
      <w:tr w:rsidR="005F22E3" w14:paraId="2EB65DD3" w14:textId="77777777">
        <w:trPr>
          <w:trHeight w:val="177"/>
        </w:trPr>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290CE053" w14:textId="77777777" w:rsidR="005F22E3" w:rsidRDefault="00924AA9">
            <w:pPr>
              <w:rPr>
                <w:rFonts w:ascii="Verdana" w:hAnsi="Verdana" w:cs="Calibri"/>
                <w:bCs/>
                <w:i/>
                <w:iCs/>
                <w:sz w:val="16"/>
                <w:szCs w:val="16"/>
              </w:rPr>
            </w:pPr>
            <w:r w:rsidRPr="00924AA9">
              <w:rPr>
                <w:rFonts w:ascii="Verdana" w:hAnsi="Verdana" w:cs="Calibri"/>
                <w:bCs/>
                <w:i/>
                <w:iCs/>
                <w:sz w:val="16"/>
                <w:szCs w:val="16"/>
                <w:lang w:val="en-US"/>
              </w:rPr>
              <w:t>Describe</w:t>
            </w:r>
            <w:r w:rsidRPr="00924AA9">
              <w:rPr>
                <w:rFonts w:ascii="Verdana" w:hAnsi="Verdana" w:cs="Calibri"/>
                <w:bCs/>
                <w:i/>
                <w:iCs/>
                <w:sz w:val="16"/>
                <w:szCs w:val="16"/>
              </w:rPr>
              <w:t> </w:t>
            </w:r>
          </w:p>
          <w:p w14:paraId="2EB65DD2" w14:textId="5E0BE950" w:rsidR="00924AA9" w:rsidRDefault="00924AA9">
            <w:pPr>
              <w:rPr>
                <w:rFonts w:ascii="Verdana" w:hAnsi="Verdana" w:cs="Calibri"/>
                <w:b/>
                <w:sz w:val="16"/>
                <w:szCs w:val="16"/>
              </w:rPr>
            </w:pPr>
          </w:p>
        </w:tc>
      </w:tr>
      <w:tr w:rsidR="005F22E3" w14:paraId="2EB65DD5" w14:textId="77777777">
        <w:trPr>
          <w:trHeight w:val="177"/>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D4" w14:textId="77777777" w:rsidR="005F22E3" w:rsidRDefault="005F22E3">
            <w:pPr>
              <w:rPr>
                <w:rFonts w:ascii="Verdana" w:hAnsi="Verdana" w:cs="Calibri"/>
                <w:bCs/>
                <w:i/>
                <w:iCs/>
                <w:sz w:val="16"/>
                <w:szCs w:val="16"/>
              </w:rPr>
            </w:pPr>
          </w:p>
        </w:tc>
      </w:tr>
      <w:tr w:rsidR="005F22E3" w:rsidRPr="00D35912" w14:paraId="2EB65DDE" w14:textId="77777777">
        <w:trPr>
          <w:trHeight w:val="567"/>
        </w:trPr>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2D9454B9" w14:textId="77777777" w:rsidR="00724CF3" w:rsidRDefault="003E7A7B">
            <w:pPr>
              <w:rPr>
                <w:rFonts w:ascii="Verdana" w:hAnsi="Verdana" w:cs="Calibri"/>
                <w:b/>
                <w:bCs/>
                <w:sz w:val="16"/>
                <w:szCs w:val="16"/>
                <w:lang w:val="en-US"/>
              </w:rPr>
            </w:pPr>
            <w:r w:rsidRPr="003E7A7B">
              <w:rPr>
                <w:rFonts w:ascii="Verdana" w:hAnsi="Verdana" w:cs="Calibri"/>
                <w:b/>
                <w:bCs/>
                <w:sz w:val="16"/>
                <w:szCs w:val="16"/>
                <w:lang w:val="en-US"/>
              </w:rPr>
              <w:t xml:space="preserve">6. Relations with the permanent </w:t>
            </w:r>
          </w:p>
          <w:p w14:paraId="2EB65DD6" w14:textId="720A47B7" w:rsidR="005F22E3" w:rsidRPr="003E7A7B" w:rsidRDefault="00724CF3">
            <w:pPr>
              <w:rPr>
                <w:rFonts w:ascii="Verdana" w:hAnsi="Verdana" w:cs="Calibri"/>
                <w:b/>
                <w:sz w:val="16"/>
                <w:szCs w:val="16"/>
                <w:lang w:val="en-US"/>
              </w:rPr>
            </w:pPr>
            <w:r w:rsidRPr="003E7A7B">
              <w:rPr>
                <w:rFonts w:ascii="Verdana" w:hAnsi="Verdana" w:cs="Calibri"/>
                <w:b/>
                <w:bCs/>
                <w:sz w:val="16"/>
                <w:szCs w:val="16"/>
                <w:lang w:val="en-US"/>
              </w:rPr>
              <w:t>organization</w:t>
            </w:r>
            <w:r w:rsidR="003E7A7B" w:rsidRPr="003E7A7B">
              <w:rPr>
                <w:rFonts w:ascii="Verdana" w:hAnsi="Verdana" w:cs="Calibri"/>
                <w:b/>
                <w:sz w:val="16"/>
                <w:szCs w:val="16"/>
                <w:lang w:val="en-US"/>
              </w:rPr>
              <w:t> </w:t>
            </w:r>
          </w:p>
        </w:tc>
        <w:tc>
          <w:tcPr>
            <w:tcW w:w="2693" w:type="dxa"/>
            <w:tcBorders>
              <w:bottom w:val="single" w:sz="4" w:space="0" w:color="000000"/>
            </w:tcBorders>
            <w:tcMar>
              <w:top w:w="0" w:type="dxa"/>
              <w:left w:w="57" w:type="dxa"/>
              <w:bottom w:w="0" w:type="dxa"/>
              <w:right w:w="57" w:type="dxa"/>
            </w:tcMar>
          </w:tcPr>
          <w:p w14:paraId="4F98C1E3" w14:textId="77777777" w:rsidR="00724CF3" w:rsidRDefault="003E7A7B">
            <w:pPr>
              <w:rPr>
                <w:rFonts w:ascii="Verdana" w:hAnsi="Verdana" w:cs="Calibri"/>
                <w:sz w:val="16"/>
                <w:szCs w:val="16"/>
                <w:lang w:val="en-US"/>
              </w:rPr>
            </w:pPr>
            <w:r w:rsidRPr="003E7A7B">
              <w:rPr>
                <w:rFonts w:ascii="Verdana" w:hAnsi="Verdana" w:cs="Calibri"/>
                <w:sz w:val="16"/>
                <w:szCs w:val="16"/>
                <w:lang w:val="en-US"/>
              </w:rPr>
              <w:t xml:space="preserve">Few units / departments </w:t>
            </w:r>
          </w:p>
          <w:p w14:paraId="2EB65DD8" w14:textId="06503F4B" w:rsidR="005F22E3" w:rsidRDefault="003E7A7B">
            <w:pPr>
              <w:rPr>
                <w:rFonts w:ascii="Verdana" w:hAnsi="Verdana" w:cs="Calibri"/>
                <w:sz w:val="16"/>
                <w:szCs w:val="16"/>
              </w:rPr>
            </w:pPr>
            <w:r w:rsidRPr="003E7A7B">
              <w:rPr>
                <w:rFonts w:ascii="Verdana" w:hAnsi="Verdana" w:cs="Calibri"/>
                <w:sz w:val="16"/>
                <w:szCs w:val="16"/>
                <w:lang w:val="en-US"/>
              </w:rPr>
              <w:t>involved</w:t>
            </w:r>
            <w:r w:rsidRPr="003E7A7B">
              <w:rPr>
                <w:rFonts w:ascii="Verdana" w:hAnsi="Verdana" w:cs="Calibri"/>
                <w:sz w:val="16"/>
                <w:szCs w:val="16"/>
              </w:rPr>
              <w:t> </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D9"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DA"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DB"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DC" w14:textId="77777777" w:rsidR="005F22E3" w:rsidRDefault="005F22E3">
            <w:pPr>
              <w:jc w:val="center"/>
              <w:rPr>
                <w:rFonts w:ascii="Verdana" w:hAnsi="Verdana" w:cs="Calibri"/>
                <w:sz w:val="16"/>
                <w:szCs w:val="16"/>
              </w:rPr>
            </w:pPr>
          </w:p>
        </w:tc>
        <w:tc>
          <w:tcPr>
            <w:tcW w:w="3119" w:type="dxa"/>
            <w:tcBorders>
              <w:bottom w:val="single" w:sz="4" w:space="0" w:color="000000"/>
              <w:right w:val="single" w:sz="4" w:space="0" w:color="000000"/>
            </w:tcBorders>
            <w:tcMar>
              <w:top w:w="0" w:type="dxa"/>
              <w:left w:w="57" w:type="dxa"/>
              <w:bottom w:w="0" w:type="dxa"/>
              <w:right w:w="57" w:type="dxa"/>
            </w:tcMar>
          </w:tcPr>
          <w:p w14:paraId="2EB65DDD" w14:textId="54C64F06" w:rsidR="005F22E3" w:rsidRPr="008D5995" w:rsidRDefault="003E7A7B">
            <w:pPr>
              <w:rPr>
                <w:lang w:val="en-US"/>
              </w:rPr>
            </w:pPr>
            <w:r w:rsidRPr="003E7A7B">
              <w:rPr>
                <w:rFonts w:ascii="Verdana" w:hAnsi="Verdana" w:cs="Calibri"/>
                <w:sz w:val="16"/>
                <w:szCs w:val="16"/>
                <w:lang w:val="en-US"/>
              </w:rPr>
              <w:t>Dynamic structure and involvement of many units</w:t>
            </w:r>
            <w:r w:rsidRPr="008D5995">
              <w:rPr>
                <w:rFonts w:ascii="Verdana" w:hAnsi="Verdana" w:cs="Calibri"/>
                <w:sz w:val="16"/>
                <w:szCs w:val="16"/>
                <w:lang w:val="en-US"/>
              </w:rPr>
              <w:t> </w:t>
            </w:r>
          </w:p>
        </w:tc>
      </w:tr>
      <w:tr w:rsidR="005F22E3" w:rsidRPr="00D35912" w14:paraId="2EB65DE0" w14:textId="77777777">
        <w:trPr>
          <w:trHeight w:val="11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DF" w14:textId="1104F5A4" w:rsidR="005F22E3" w:rsidRPr="008D5995" w:rsidRDefault="008D5995">
            <w:pPr>
              <w:rPr>
                <w:rFonts w:ascii="Verdana" w:hAnsi="Verdana" w:cs="Calibri"/>
                <w:b/>
                <w:sz w:val="16"/>
                <w:szCs w:val="16"/>
                <w:lang w:val="en-US"/>
              </w:rPr>
            </w:pPr>
            <w:r w:rsidRPr="008D5995">
              <w:rPr>
                <w:rFonts w:ascii="Verdana" w:hAnsi="Verdana" w:cs="Calibri"/>
                <w:b/>
                <w:bCs/>
                <w:sz w:val="16"/>
                <w:szCs w:val="16"/>
                <w:lang w:val="en-US"/>
              </w:rPr>
              <w:t xml:space="preserve">Justification 6. Relations with the permanent </w:t>
            </w:r>
            <w:r w:rsidR="00724CF3" w:rsidRPr="008D5995">
              <w:rPr>
                <w:rFonts w:ascii="Verdana" w:hAnsi="Verdana" w:cs="Calibri"/>
                <w:b/>
                <w:bCs/>
                <w:sz w:val="16"/>
                <w:szCs w:val="16"/>
                <w:lang w:val="en-US"/>
              </w:rPr>
              <w:t>organization</w:t>
            </w:r>
            <w:r w:rsidRPr="008D5995">
              <w:rPr>
                <w:rFonts w:ascii="Verdana" w:hAnsi="Verdana" w:cs="Calibri"/>
                <w:b/>
                <w:bCs/>
                <w:sz w:val="16"/>
                <w:szCs w:val="16"/>
                <w:lang w:val="en-US"/>
              </w:rPr>
              <w:t>:</w:t>
            </w:r>
            <w:r w:rsidRPr="008D5995">
              <w:rPr>
                <w:rFonts w:ascii="Verdana" w:hAnsi="Verdana" w:cs="Calibri"/>
                <w:b/>
                <w:sz w:val="16"/>
                <w:szCs w:val="16"/>
                <w:lang w:val="en-US"/>
              </w:rPr>
              <w:t> </w:t>
            </w:r>
          </w:p>
        </w:tc>
      </w:tr>
      <w:tr w:rsidR="005F22E3" w14:paraId="2EB65DE3" w14:textId="77777777">
        <w:trPr>
          <w:trHeight w:val="64"/>
        </w:trPr>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65111408" w14:textId="77777777" w:rsidR="005F22E3" w:rsidRPr="001B4195" w:rsidRDefault="00924AA9" w:rsidP="00924AA9">
            <w:pPr>
              <w:rPr>
                <w:rFonts w:ascii="Verdana" w:hAnsi="Verdana" w:cs="Calibri"/>
                <w:bCs/>
                <w:sz w:val="16"/>
                <w:szCs w:val="16"/>
              </w:rPr>
            </w:pPr>
            <w:r w:rsidRPr="001B4195">
              <w:rPr>
                <w:rFonts w:ascii="Verdana" w:hAnsi="Verdana" w:cs="Calibri"/>
                <w:bCs/>
                <w:i/>
                <w:iCs/>
                <w:sz w:val="16"/>
                <w:szCs w:val="16"/>
                <w:lang w:val="en-US"/>
              </w:rPr>
              <w:t>Describe</w:t>
            </w:r>
            <w:r w:rsidRPr="001B4195">
              <w:rPr>
                <w:rFonts w:ascii="Verdana" w:hAnsi="Verdana" w:cs="Calibri"/>
                <w:bCs/>
                <w:sz w:val="16"/>
                <w:szCs w:val="16"/>
              </w:rPr>
              <w:t> </w:t>
            </w:r>
          </w:p>
          <w:p w14:paraId="2EB65DE2" w14:textId="5C7B8226" w:rsidR="00924AA9" w:rsidRDefault="00924AA9" w:rsidP="00924AA9">
            <w:pPr>
              <w:rPr>
                <w:rFonts w:ascii="Verdana" w:hAnsi="Verdana" w:cs="Calibri"/>
                <w:b/>
                <w:sz w:val="16"/>
                <w:szCs w:val="16"/>
              </w:rPr>
            </w:pPr>
          </w:p>
        </w:tc>
      </w:tr>
      <w:tr w:rsidR="005F22E3" w14:paraId="2EB65DE5" w14:textId="77777777">
        <w:trPr>
          <w:trHeight w:val="64"/>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E4" w14:textId="77777777" w:rsidR="005F22E3" w:rsidRDefault="005F22E3">
            <w:pPr>
              <w:rPr>
                <w:rFonts w:ascii="Verdana" w:hAnsi="Verdana" w:cs="Calibri"/>
                <w:bCs/>
                <w:i/>
                <w:iCs/>
                <w:sz w:val="16"/>
                <w:szCs w:val="16"/>
              </w:rPr>
            </w:pPr>
          </w:p>
        </w:tc>
      </w:tr>
      <w:tr w:rsidR="005F22E3" w:rsidRPr="00B65918" w14:paraId="2EB65DEE" w14:textId="77777777">
        <w:trPr>
          <w:trHeight w:val="567"/>
        </w:trPr>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37B2EC27" w14:textId="77777777" w:rsidR="00724CF3" w:rsidRDefault="008D5995">
            <w:pPr>
              <w:rPr>
                <w:rFonts w:ascii="Verdana" w:hAnsi="Verdana" w:cs="Calibri"/>
                <w:b/>
                <w:bCs/>
                <w:sz w:val="16"/>
                <w:szCs w:val="16"/>
                <w:lang w:val="en-US"/>
              </w:rPr>
            </w:pPr>
            <w:r w:rsidRPr="008D5995">
              <w:rPr>
                <w:rFonts w:ascii="Verdana" w:hAnsi="Verdana" w:cs="Calibri"/>
                <w:b/>
                <w:bCs/>
                <w:sz w:val="16"/>
                <w:szCs w:val="16"/>
                <w:lang w:val="en-US"/>
              </w:rPr>
              <w:t xml:space="preserve">7. Culture and </w:t>
            </w:r>
          </w:p>
          <w:p w14:paraId="2EB65DE7" w14:textId="325310A9" w:rsidR="005F22E3" w:rsidRDefault="008D5995">
            <w:pPr>
              <w:rPr>
                <w:rFonts w:ascii="Verdana" w:hAnsi="Verdana" w:cs="Calibri"/>
                <w:b/>
                <w:sz w:val="16"/>
                <w:szCs w:val="16"/>
              </w:rPr>
            </w:pPr>
            <w:r w:rsidRPr="008D5995">
              <w:rPr>
                <w:rFonts w:ascii="Verdana" w:hAnsi="Verdana" w:cs="Calibri"/>
                <w:b/>
                <w:bCs/>
                <w:sz w:val="16"/>
                <w:szCs w:val="16"/>
                <w:lang w:val="en-US"/>
              </w:rPr>
              <w:t>values</w:t>
            </w:r>
            <w:r w:rsidRPr="008D5995">
              <w:rPr>
                <w:rFonts w:ascii="Verdana" w:hAnsi="Verdana" w:cs="Calibri"/>
                <w:b/>
                <w:sz w:val="16"/>
                <w:szCs w:val="16"/>
              </w:rPr>
              <w:t> </w:t>
            </w:r>
          </w:p>
        </w:tc>
        <w:tc>
          <w:tcPr>
            <w:tcW w:w="2693" w:type="dxa"/>
            <w:tcBorders>
              <w:bottom w:val="single" w:sz="4" w:space="0" w:color="000000"/>
            </w:tcBorders>
            <w:tcMar>
              <w:top w:w="0" w:type="dxa"/>
              <w:left w:w="57" w:type="dxa"/>
              <w:bottom w:w="0" w:type="dxa"/>
              <w:right w:w="57" w:type="dxa"/>
            </w:tcMar>
          </w:tcPr>
          <w:p w14:paraId="2EB65DE8" w14:textId="6D7ACC14" w:rsidR="005F22E3" w:rsidRPr="005D256A" w:rsidRDefault="008D5995">
            <w:pPr>
              <w:rPr>
                <w:rFonts w:ascii="Verdana" w:hAnsi="Verdana" w:cs="Calibri"/>
                <w:sz w:val="16"/>
                <w:szCs w:val="16"/>
                <w:lang w:val="en-US"/>
              </w:rPr>
            </w:pPr>
            <w:r w:rsidRPr="008D5995">
              <w:rPr>
                <w:rFonts w:ascii="Verdana" w:hAnsi="Verdana" w:cs="Calibri"/>
                <w:sz w:val="16"/>
                <w:szCs w:val="16"/>
                <w:lang w:val="en-US"/>
              </w:rPr>
              <w:t>Team members are physically</w:t>
            </w:r>
            <w:r w:rsidR="005D256A">
              <w:rPr>
                <w:rFonts w:ascii="Verdana" w:hAnsi="Verdana" w:cs="Calibri"/>
                <w:sz w:val="16"/>
                <w:szCs w:val="16"/>
                <w:lang w:val="en-US"/>
              </w:rPr>
              <w:t xml:space="preserve"> c</w:t>
            </w:r>
            <w:r w:rsidR="005D256A" w:rsidRPr="005D256A">
              <w:rPr>
                <w:rFonts w:ascii="Verdana" w:hAnsi="Verdana" w:cs="Calibri"/>
                <w:sz w:val="16"/>
                <w:szCs w:val="16"/>
                <w:lang w:val="en-US"/>
              </w:rPr>
              <w:t>lose to one another. Similar cultural backgrounds</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E9" w14:textId="77777777" w:rsidR="005F22E3" w:rsidRPr="005D256A"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EA" w14:textId="77777777" w:rsidR="005F22E3" w:rsidRPr="005D256A"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EB" w14:textId="77777777" w:rsidR="005F22E3" w:rsidRPr="005D256A"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EC" w14:textId="77777777" w:rsidR="005F22E3" w:rsidRPr="005D256A" w:rsidRDefault="005F22E3">
            <w:pPr>
              <w:jc w:val="center"/>
              <w:rPr>
                <w:rFonts w:ascii="Verdana" w:hAnsi="Verdana" w:cs="Calibri"/>
                <w:sz w:val="16"/>
                <w:szCs w:val="16"/>
                <w:lang w:val="en-US"/>
              </w:rPr>
            </w:pPr>
          </w:p>
        </w:tc>
        <w:tc>
          <w:tcPr>
            <w:tcW w:w="3119" w:type="dxa"/>
            <w:tcBorders>
              <w:bottom w:val="single" w:sz="4" w:space="0" w:color="000000"/>
              <w:right w:val="single" w:sz="4" w:space="0" w:color="000000"/>
            </w:tcBorders>
            <w:tcMar>
              <w:top w:w="0" w:type="dxa"/>
              <w:left w:w="57" w:type="dxa"/>
              <w:bottom w:w="0" w:type="dxa"/>
              <w:right w:w="57" w:type="dxa"/>
            </w:tcMar>
          </w:tcPr>
          <w:p w14:paraId="2EB65DED" w14:textId="4E5AF220" w:rsidR="005F22E3" w:rsidRPr="00B65918" w:rsidRDefault="00B65918">
            <w:pPr>
              <w:rPr>
                <w:rFonts w:ascii="Verdana" w:hAnsi="Verdana" w:cs="Calibri"/>
                <w:sz w:val="16"/>
                <w:szCs w:val="16"/>
                <w:lang w:val="en-US"/>
              </w:rPr>
            </w:pPr>
            <w:r w:rsidRPr="00B65918">
              <w:rPr>
                <w:rFonts w:ascii="Verdana" w:hAnsi="Verdana" w:cs="Calibri"/>
                <w:sz w:val="16"/>
                <w:szCs w:val="16"/>
                <w:lang w:val="en-US"/>
              </w:rPr>
              <w:t>Large distances and different time</w:t>
            </w:r>
            <w:r w:rsidR="00970813">
              <w:rPr>
                <w:rFonts w:ascii="Verdana" w:hAnsi="Verdana" w:cs="Calibri"/>
                <w:sz w:val="16"/>
                <w:szCs w:val="16"/>
                <w:lang w:val="en-US"/>
              </w:rPr>
              <w:t xml:space="preserve"> </w:t>
            </w:r>
            <w:r w:rsidR="00970813" w:rsidRPr="00970813">
              <w:rPr>
                <w:rFonts w:ascii="Verdana" w:hAnsi="Verdana" w:cs="Calibri"/>
                <w:sz w:val="16"/>
                <w:szCs w:val="16"/>
                <w:lang w:val="en-US"/>
              </w:rPr>
              <w:t xml:space="preserve">zones. </w:t>
            </w:r>
            <w:proofErr w:type="spellStart"/>
            <w:r w:rsidR="00970813" w:rsidRPr="00970813">
              <w:rPr>
                <w:rFonts w:ascii="Verdana" w:hAnsi="Verdana" w:cs="Calibri"/>
                <w:sz w:val="16"/>
                <w:szCs w:val="16"/>
              </w:rPr>
              <w:t>Many</w:t>
            </w:r>
            <w:proofErr w:type="spellEnd"/>
            <w:r w:rsidR="00970813" w:rsidRPr="00970813">
              <w:rPr>
                <w:rFonts w:ascii="Verdana" w:hAnsi="Verdana" w:cs="Calibri"/>
                <w:sz w:val="16"/>
                <w:szCs w:val="16"/>
              </w:rPr>
              <w:t xml:space="preserve"> </w:t>
            </w:r>
            <w:proofErr w:type="spellStart"/>
            <w:r w:rsidR="00970813" w:rsidRPr="00970813">
              <w:rPr>
                <w:rFonts w:ascii="Verdana" w:hAnsi="Verdana" w:cs="Calibri"/>
                <w:sz w:val="16"/>
                <w:szCs w:val="16"/>
              </w:rPr>
              <w:t>different</w:t>
            </w:r>
            <w:proofErr w:type="spellEnd"/>
            <w:r w:rsidR="00970813" w:rsidRPr="00970813">
              <w:rPr>
                <w:rFonts w:ascii="Verdana" w:hAnsi="Verdana" w:cs="Calibri"/>
                <w:sz w:val="16"/>
                <w:szCs w:val="16"/>
              </w:rPr>
              <w:t xml:space="preserve"> </w:t>
            </w:r>
            <w:proofErr w:type="spellStart"/>
            <w:r w:rsidR="00970813" w:rsidRPr="00970813">
              <w:rPr>
                <w:rFonts w:ascii="Verdana" w:hAnsi="Verdana" w:cs="Calibri"/>
                <w:sz w:val="16"/>
                <w:szCs w:val="16"/>
              </w:rPr>
              <w:t>cultures</w:t>
            </w:r>
            <w:proofErr w:type="spellEnd"/>
          </w:p>
        </w:tc>
      </w:tr>
      <w:tr w:rsidR="005F22E3" w14:paraId="2EB65DF0" w14:textId="77777777">
        <w:trPr>
          <w:trHeight w:val="11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EF" w14:textId="0E3056F5" w:rsidR="005F22E3" w:rsidRDefault="00970813">
            <w:pPr>
              <w:rPr>
                <w:rFonts w:ascii="Verdana" w:hAnsi="Verdana" w:cs="Calibri"/>
                <w:b/>
                <w:sz w:val="16"/>
                <w:szCs w:val="16"/>
              </w:rPr>
            </w:pPr>
            <w:r w:rsidRPr="00970813">
              <w:rPr>
                <w:rFonts w:ascii="Verdana" w:hAnsi="Verdana" w:cs="Calibri"/>
                <w:b/>
                <w:bCs/>
                <w:sz w:val="16"/>
                <w:szCs w:val="16"/>
                <w:lang w:val="en-US"/>
              </w:rPr>
              <w:t>Justification 7. Culture and values:</w:t>
            </w:r>
            <w:r w:rsidRPr="00970813">
              <w:rPr>
                <w:rFonts w:ascii="Verdana" w:hAnsi="Verdana" w:cs="Calibri"/>
                <w:b/>
                <w:sz w:val="16"/>
                <w:szCs w:val="16"/>
              </w:rPr>
              <w:t> </w:t>
            </w:r>
          </w:p>
        </w:tc>
      </w:tr>
      <w:tr w:rsidR="005F22E3" w14:paraId="2EB65DF3" w14:textId="77777777">
        <w:trPr>
          <w:trHeight w:val="233"/>
        </w:trPr>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1BE59D13" w14:textId="77777777" w:rsidR="005F22E3" w:rsidRDefault="001B4195">
            <w:pPr>
              <w:rPr>
                <w:rFonts w:ascii="Verdana" w:hAnsi="Verdana" w:cs="Calibri"/>
                <w:bCs/>
                <w:i/>
                <w:iCs/>
                <w:sz w:val="16"/>
                <w:szCs w:val="16"/>
              </w:rPr>
            </w:pPr>
            <w:r w:rsidRPr="001B4195">
              <w:rPr>
                <w:rFonts w:ascii="Verdana" w:hAnsi="Verdana" w:cs="Calibri"/>
                <w:bCs/>
                <w:i/>
                <w:iCs/>
                <w:sz w:val="16"/>
                <w:szCs w:val="16"/>
                <w:lang w:val="en-US"/>
              </w:rPr>
              <w:t>Describe</w:t>
            </w:r>
            <w:r w:rsidRPr="001B4195">
              <w:rPr>
                <w:rFonts w:ascii="Verdana" w:hAnsi="Verdana" w:cs="Calibri"/>
                <w:bCs/>
                <w:i/>
                <w:iCs/>
                <w:sz w:val="16"/>
                <w:szCs w:val="16"/>
              </w:rPr>
              <w:t> </w:t>
            </w:r>
          </w:p>
          <w:p w14:paraId="2EB65DF2" w14:textId="44F339E5" w:rsidR="001B4195" w:rsidRDefault="001B4195">
            <w:pPr>
              <w:rPr>
                <w:rFonts w:ascii="Verdana" w:hAnsi="Verdana" w:cs="Calibri"/>
                <w:b/>
                <w:sz w:val="16"/>
                <w:szCs w:val="16"/>
              </w:rPr>
            </w:pPr>
          </w:p>
        </w:tc>
      </w:tr>
      <w:tr w:rsidR="005F22E3" w14:paraId="2EB65DF5" w14:textId="77777777">
        <w:trPr>
          <w:trHeight w:val="23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F4" w14:textId="77777777" w:rsidR="005F22E3" w:rsidRDefault="005F22E3">
            <w:pPr>
              <w:rPr>
                <w:rFonts w:ascii="Verdana" w:hAnsi="Verdana" w:cs="Calibri"/>
                <w:bCs/>
                <w:i/>
                <w:iCs/>
                <w:sz w:val="16"/>
                <w:szCs w:val="16"/>
              </w:rPr>
            </w:pPr>
          </w:p>
        </w:tc>
      </w:tr>
      <w:tr w:rsidR="005F22E3" w:rsidRPr="00D35912" w14:paraId="2EB65DFD" w14:textId="77777777">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F6" w14:textId="02C3EF7C" w:rsidR="005F22E3" w:rsidRDefault="00970813">
            <w:pPr>
              <w:rPr>
                <w:rFonts w:ascii="Verdana" w:hAnsi="Verdana" w:cs="Calibri"/>
                <w:b/>
                <w:sz w:val="16"/>
                <w:szCs w:val="16"/>
              </w:rPr>
            </w:pPr>
            <w:r w:rsidRPr="00970813">
              <w:rPr>
                <w:rFonts w:ascii="Verdana" w:hAnsi="Verdana" w:cs="Calibri"/>
                <w:b/>
                <w:bCs/>
                <w:sz w:val="16"/>
                <w:szCs w:val="16"/>
                <w:lang w:val="en-US"/>
              </w:rPr>
              <w:t>8. Collaboration</w:t>
            </w:r>
            <w:r w:rsidRPr="00970813">
              <w:rPr>
                <w:rFonts w:ascii="Verdana" w:hAnsi="Verdana" w:cs="Calibri"/>
                <w:b/>
                <w:sz w:val="16"/>
                <w:szCs w:val="16"/>
              </w:rPr>
              <w:t> </w:t>
            </w:r>
          </w:p>
        </w:tc>
        <w:tc>
          <w:tcPr>
            <w:tcW w:w="2693" w:type="dxa"/>
            <w:tcBorders>
              <w:bottom w:val="single" w:sz="4" w:space="0" w:color="000000"/>
              <w:right w:val="single" w:sz="4" w:space="0" w:color="000000"/>
            </w:tcBorders>
            <w:tcMar>
              <w:top w:w="0" w:type="dxa"/>
              <w:left w:w="57" w:type="dxa"/>
              <w:bottom w:w="0" w:type="dxa"/>
              <w:right w:w="57" w:type="dxa"/>
            </w:tcMar>
          </w:tcPr>
          <w:p w14:paraId="2EB65DF7" w14:textId="4E42D789" w:rsidR="005F22E3" w:rsidRPr="008D3729" w:rsidRDefault="008D3729">
            <w:pPr>
              <w:rPr>
                <w:rFonts w:ascii="Verdana" w:hAnsi="Verdana" w:cs="Calibri"/>
                <w:sz w:val="16"/>
                <w:szCs w:val="16"/>
                <w:lang w:val="en-US"/>
              </w:rPr>
            </w:pPr>
            <w:r w:rsidRPr="008D3729">
              <w:rPr>
                <w:rFonts w:ascii="Verdana" w:hAnsi="Verdana" w:cs="Calibri"/>
                <w:sz w:val="16"/>
                <w:szCs w:val="16"/>
                <w:lang w:val="en-US"/>
              </w:rPr>
              <w:t>A project-mature team that collaborates easily </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F8" w14:textId="77777777" w:rsidR="005F22E3" w:rsidRPr="008D3729"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F9" w14:textId="77777777" w:rsidR="005F22E3" w:rsidRPr="008D3729"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FA" w14:textId="77777777" w:rsidR="005F22E3" w:rsidRPr="008D3729" w:rsidRDefault="005F22E3">
            <w:pPr>
              <w:jc w:val="center"/>
              <w:rPr>
                <w:rFonts w:ascii="Verdana" w:hAnsi="Verdana" w:cs="Calibri"/>
                <w:sz w:val="16"/>
                <w:szCs w:val="16"/>
                <w:lang w:val="en-US"/>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DFB" w14:textId="77777777" w:rsidR="005F22E3" w:rsidRPr="008D3729" w:rsidRDefault="005F22E3">
            <w:pPr>
              <w:jc w:val="center"/>
              <w:rPr>
                <w:rFonts w:ascii="Verdana" w:hAnsi="Verdana" w:cs="Calibri"/>
                <w:sz w:val="16"/>
                <w:szCs w:val="16"/>
                <w:lang w:val="en-US"/>
              </w:rPr>
            </w:pPr>
          </w:p>
        </w:tc>
        <w:tc>
          <w:tcPr>
            <w:tcW w:w="3119" w:type="dxa"/>
            <w:tcBorders>
              <w:bottom w:val="single" w:sz="4" w:space="0" w:color="000000"/>
              <w:right w:val="single" w:sz="4" w:space="0" w:color="000000"/>
            </w:tcBorders>
            <w:tcMar>
              <w:top w:w="0" w:type="dxa"/>
              <w:left w:w="57" w:type="dxa"/>
              <w:bottom w:w="0" w:type="dxa"/>
              <w:right w:w="57" w:type="dxa"/>
            </w:tcMar>
          </w:tcPr>
          <w:p w14:paraId="2EB65DFC" w14:textId="059CD596" w:rsidR="005F22E3" w:rsidRPr="008D3729" w:rsidRDefault="008D3729">
            <w:pPr>
              <w:rPr>
                <w:lang w:val="en-US"/>
              </w:rPr>
            </w:pPr>
            <w:r w:rsidRPr="008D3729">
              <w:rPr>
                <w:rFonts w:ascii="Verdana" w:hAnsi="Verdana" w:cs="Calibri"/>
                <w:sz w:val="16"/>
                <w:szCs w:val="16"/>
                <w:lang w:val="en-US"/>
              </w:rPr>
              <w:t>Low maturity. Sub-</w:t>
            </w:r>
            <w:r w:rsidR="008C4D68" w:rsidRPr="008D3729">
              <w:rPr>
                <w:rFonts w:ascii="Verdana" w:hAnsi="Verdana" w:cs="Calibri"/>
                <w:sz w:val="16"/>
                <w:szCs w:val="16"/>
                <w:lang w:val="en-US"/>
              </w:rPr>
              <w:t>optimization</w:t>
            </w:r>
            <w:r w:rsidRPr="008D3729">
              <w:rPr>
                <w:rFonts w:ascii="Verdana" w:hAnsi="Verdana" w:cs="Calibri"/>
                <w:sz w:val="16"/>
                <w:szCs w:val="16"/>
                <w:lang w:val="en-US"/>
              </w:rPr>
              <w:t>. Conflict-ridden collaboration </w:t>
            </w:r>
          </w:p>
        </w:tc>
      </w:tr>
      <w:tr w:rsidR="005F22E3" w14:paraId="2EB65DFF" w14:textId="77777777">
        <w:trPr>
          <w:trHeight w:val="11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DFE" w14:textId="33157BCC" w:rsidR="005F22E3" w:rsidRDefault="008D3729">
            <w:pPr>
              <w:rPr>
                <w:rFonts w:ascii="Verdana" w:hAnsi="Verdana" w:cs="Calibri"/>
                <w:b/>
                <w:sz w:val="16"/>
                <w:szCs w:val="16"/>
              </w:rPr>
            </w:pPr>
            <w:r w:rsidRPr="008D3729">
              <w:rPr>
                <w:rFonts w:ascii="Verdana" w:hAnsi="Verdana" w:cs="Calibri"/>
                <w:b/>
                <w:bCs/>
                <w:sz w:val="16"/>
                <w:szCs w:val="16"/>
                <w:lang w:val="en-US"/>
              </w:rPr>
              <w:t>Justification 8. Collaboration:</w:t>
            </w:r>
            <w:r w:rsidRPr="008D3729">
              <w:rPr>
                <w:rFonts w:ascii="Verdana" w:hAnsi="Verdana" w:cs="Calibri"/>
                <w:b/>
                <w:sz w:val="16"/>
                <w:szCs w:val="16"/>
              </w:rPr>
              <w:t> </w:t>
            </w:r>
          </w:p>
        </w:tc>
      </w:tr>
      <w:tr w:rsidR="005F22E3" w14:paraId="2EB65E02" w14:textId="77777777">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381C7C28" w14:textId="77777777" w:rsidR="005F22E3" w:rsidRDefault="001B4195">
            <w:pPr>
              <w:rPr>
                <w:rFonts w:ascii="Verdana" w:hAnsi="Verdana" w:cs="Calibri"/>
                <w:bCs/>
                <w:i/>
                <w:iCs/>
                <w:sz w:val="16"/>
                <w:szCs w:val="16"/>
              </w:rPr>
            </w:pPr>
            <w:r w:rsidRPr="001B4195">
              <w:rPr>
                <w:rFonts w:ascii="Verdana" w:hAnsi="Verdana" w:cs="Calibri"/>
                <w:bCs/>
                <w:i/>
                <w:iCs/>
                <w:sz w:val="16"/>
                <w:szCs w:val="16"/>
                <w:lang w:val="en-US"/>
              </w:rPr>
              <w:t>Describe</w:t>
            </w:r>
            <w:r w:rsidRPr="001B4195">
              <w:rPr>
                <w:rFonts w:ascii="Verdana" w:hAnsi="Verdana" w:cs="Calibri"/>
                <w:bCs/>
                <w:i/>
                <w:iCs/>
                <w:sz w:val="16"/>
                <w:szCs w:val="16"/>
              </w:rPr>
              <w:t> </w:t>
            </w:r>
          </w:p>
          <w:p w14:paraId="2EB65E01" w14:textId="6513D328" w:rsidR="001B4195" w:rsidRDefault="001B4195">
            <w:pPr>
              <w:rPr>
                <w:rFonts w:ascii="Verdana" w:hAnsi="Verdana" w:cs="Calibri"/>
                <w:b/>
                <w:sz w:val="16"/>
                <w:szCs w:val="16"/>
              </w:rPr>
            </w:pPr>
          </w:p>
        </w:tc>
      </w:tr>
      <w:tr w:rsidR="005F22E3" w14:paraId="2EB65E04" w14:textId="77777777">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E03" w14:textId="77777777" w:rsidR="005F22E3" w:rsidRDefault="005F22E3">
            <w:pPr>
              <w:rPr>
                <w:rFonts w:ascii="Verdana" w:hAnsi="Verdana" w:cs="Calibri"/>
                <w:bCs/>
                <w:i/>
                <w:iCs/>
                <w:sz w:val="16"/>
                <w:szCs w:val="16"/>
              </w:rPr>
            </w:pPr>
          </w:p>
        </w:tc>
      </w:tr>
      <w:tr w:rsidR="005F22E3" w:rsidRPr="00D35912" w14:paraId="2EB65E0C" w14:textId="77777777">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05" w14:textId="02710893" w:rsidR="005F22E3" w:rsidRDefault="00E32C8F">
            <w:pPr>
              <w:rPr>
                <w:rFonts w:ascii="Verdana" w:hAnsi="Verdana" w:cs="Calibri"/>
                <w:b/>
                <w:sz w:val="16"/>
                <w:szCs w:val="16"/>
              </w:rPr>
            </w:pPr>
            <w:r w:rsidRPr="00E32C8F">
              <w:rPr>
                <w:rFonts w:ascii="Verdana" w:hAnsi="Verdana" w:cs="Calibri"/>
                <w:b/>
                <w:bCs/>
                <w:sz w:val="16"/>
                <w:szCs w:val="16"/>
                <w:lang w:val="en-US"/>
              </w:rPr>
              <w:t>9. Innovation</w:t>
            </w:r>
            <w:r w:rsidRPr="00E32C8F">
              <w:rPr>
                <w:rFonts w:ascii="Verdana" w:hAnsi="Verdana" w:cs="Calibri"/>
                <w:b/>
                <w:sz w:val="16"/>
                <w:szCs w:val="16"/>
              </w:rPr>
              <w:t> </w:t>
            </w:r>
          </w:p>
        </w:tc>
        <w:tc>
          <w:tcPr>
            <w:tcW w:w="2693" w:type="dxa"/>
            <w:tcBorders>
              <w:bottom w:val="single" w:sz="4" w:space="0" w:color="000000"/>
              <w:right w:val="single" w:sz="4" w:space="0" w:color="000000"/>
            </w:tcBorders>
            <w:tcMar>
              <w:top w:w="0" w:type="dxa"/>
              <w:left w:w="57" w:type="dxa"/>
              <w:bottom w:w="0" w:type="dxa"/>
              <w:right w:w="57" w:type="dxa"/>
            </w:tcMar>
          </w:tcPr>
          <w:p w14:paraId="2EB65E06" w14:textId="7B47DE28" w:rsidR="005F22E3" w:rsidRDefault="00E32C8F">
            <w:pPr>
              <w:rPr>
                <w:rFonts w:ascii="Verdana" w:hAnsi="Verdana" w:cs="Calibri"/>
                <w:sz w:val="16"/>
                <w:szCs w:val="16"/>
              </w:rPr>
            </w:pPr>
            <w:r w:rsidRPr="00E32C8F">
              <w:rPr>
                <w:rFonts w:ascii="Verdana" w:hAnsi="Verdana" w:cs="Calibri"/>
                <w:sz w:val="16"/>
                <w:szCs w:val="16"/>
                <w:lang w:val="en-US"/>
              </w:rPr>
              <w:t>Known outcome</w:t>
            </w:r>
            <w:r w:rsidRPr="00E32C8F">
              <w:rPr>
                <w:rFonts w:ascii="Verdana" w:hAnsi="Verdana" w:cs="Calibri"/>
                <w:sz w:val="16"/>
                <w:szCs w:val="16"/>
              </w:rPr>
              <w:t> </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07"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08"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09"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0A" w14:textId="77777777" w:rsidR="005F22E3" w:rsidRDefault="005F22E3">
            <w:pPr>
              <w:jc w:val="center"/>
              <w:rPr>
                <w:rFonts w:ascii="Verdana" w:hAnsi="Verdana" w:cs="Calibri"/>
                <w:sz w:val="16"/>
                <w:szCs w:val="16"/>
              </w:rPr>
            </w:pPr>
          </w:p>
        </w:tc>
        <w:tc>
          <w:tcPr>
            <w:tcW w:w="3119" w:type="dxa"/>
            <w:tcBorders>
              <w:bottom w:val="single" w:sz="4" w:space="0" w:color="000000"/>
              <w:right w:val="single" w:sz="4" w:space="0" w:color="000000"/>
            </w:tcBorders>
            <w:tcMar>
              <w:top w:w="0" w:type="dxa"/>
              <w:left w:w="57" w:type="dxa"/>
              <w:bottom w:w="0" w:type="dxa"/>
              <w:right w:w="57" w:type="dxa"/>
            </w:tcMar>
          </w:tcPr>
          <w:p w14:paraId="2EB65E0B" w14:textId="31B127F7" w:rsidR="005F22E3" w:rsidRPr="004532AA" w:rsidRDefault="00E32C8F">
            <w:pPr>
              <w:rPr>
                <w:lang w:val="en-US"/>
              </w:rPr>
            </w:pPr>
            <w:r w:rsidRPr="00E32C8F">
              <w:rPr>
                <w:rFonts w:ascii="Verdana" w:hAnsi="Verdana" w:cs="Calibri"/>
                <w:color w:val="000000"/>
                <w:sz w:val="16"/>
                <w:szCs w:val="16"/>
                <w:lang w:val="en-US"/>
              </w:rPr>
              <w:t>Outcome wholly or partly unknown / far-reaching changes</w:t>
            </w:r>
            <w:r w:rsidRPr="004532AA">
              <w:rPr>
                <w:rFonts w:ascii="Verdana" w:hAnsi="Verdana" w:cs="Calibri"/>
                <w:color w:val="000000"/>
                <w:sz w:val="16"/>
                <w:szCs w:val="16"/>
                <w:lang w:val="en-US"/>
              </w:rPr>
              <w:t> </w:t>
            </w:r>
          </w:p>
        </w:tc>
      </w:tr>
      <w:tr w:rsidR="005F22E3" w14:paraId="2EB65E0E" w14:textId="77777777">
        <w:trPr>
          <w:trHeight w:val="113"/>
        </w:trPr>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E0D" w14:textId="32998E87" w:rsidR="005F22E3" w:rsidRDefault="004532AA">
            <w:pPr>
              <w:rPr>
                <w:rFonts w:ascii="Verdana" w:hAnsi="Verdana" w:cs="Calibri"/>
                <w:b/>
                <w:sz w:val="16"/>
                <w:szCs w:val="16"/>
              </w:rPr>
            </w:pPr>
            <w:r w:rsidRPr="004532AA">
              <w:rPr>
                <w:rFonts w:ascii="Verdana" w:hAnsi="Verdana" w:cs="Calibri"/>
                <w:b/>
                <w:bCs/>
                <w:sz w:val="16"/>
                <w:szCs w:val="16"/>
                <w:lang w:val="en-US"/>
              </w:rPr>
              <w:t>Justification 9. Innovation:</w:t>
            </w:r>
            <w:r w:rsidRPr="004532AA">
              <w:rPr>
                <w:rFonts w:ascii="Verdana" w:hAnsi="Verdana" w:cs="Calibri"/>
                <w:b/>
                <w:sz w:val="16"/>
                <w:szCs w:val="16"/>
              </w:rPr>
              <w:t> </w:t>
            </w:r>
          </w:p>
        </w:tc>
      </w:tr>
      <w:tr w:rsidR="005F22E3" w14:paraId="2EB65E11" w14:textId="77777777">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2EB65E10" w14:textId="0B2AD16E" w:rsidR="001B4195" w:rsidRPr="00CD3B3B" w:rsidRDefault="001B4195">
            <w:pPr>
              <w:rPr>
                <w:rFonts w:ascii="Verdana" w:hAnsi="Verdana" w:cs="Calibri"/>
                <w:bCs/>
                <w:i/>
                <w:iCs/>
                <w:sz w:val="16"/>
                <w:szCs w:val="16"/>
              </w:rPr>
            </w:pPr>
            <w:r w:rsidRPr="001B4195">
              <w:rPr>
                <w:rFonts w:ascii="Verdana" w:hAnsi="Verdana" w:cs="Calibri"/>
                <w:bCs/>
                <w:i/>
                <w:iCs/>
                <w:sz w:val="16"/>
                <w:szCs w:val="16"/>
                <w:lang w:val="en-US"/>
              </w:rPr>
              <w:t>Describe</w:t>
            </w:r>
            <w:r w:rsidRPr="001B4195">
              <w:rPr>
                <w:rFonts w:ascii="Verdana" w:hAnsi="Verdana" w:cs="Calibri"/>
                <w:bCs/>
                <w:i/>
                <w:iCs/>
                <w:sz w:val="16"/>
                <w:szCs w:val="16"/>
              </w:rPr>
              <w:t> </w:t>
            </w:r>
          </w:p>
        </w:tc>
      </w:tr>
      <w:tr w:rsidR="005F22E3" w14:paraId="2EB65E13" w14:textId="77777777">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E12" w14:textId="77777777" w:rsidR="005F22E3" w:rsidRDefault="005F22E3">
            <w:pPr>
              <w:rPr>
                <w:rFonts w:ascii="Verdana" w:hAnsi="Verdana" w:cs="Calibri"/>
                <w:bCs/>
                <w:i/>
                <w:iCs/>
                <w:sz w:val="16"/>
                <w:szCs w:val="16"/>
              </w:rPr>
            </w:pPr>
          </w:p>
        </w:tc>
      </w:tr>
      <w:tr w:rsidR="005F22E3" w:rsidRPr="00D35912" w14:paraId="2EB65E1B" w14:textId="77777777">
        <w:tc>
          <w:tcPr>
            <w:tcW w:w="1843"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14" w14:textId="442A7404" w:rsidR="005F22E3" w:rsidRDefault="004532AA">
            <w:pPr>
              <w:rPr>
                <w:rFonts w:ascii="Verdana" w:hAnsi="Verdana" w:cs="Calibri"/>
                <w:b/>
                <w:sz w:val="16"/>
                <w:szCs w:val="16"/>
              </w:rPr>
            </w:pPr>
            <w:r w:rsidRPr="004532AA">
              <w:rPr>
                <w:rFonts w:ascii="Verdana" w:hAnsi="Verdana" w:cs="Calibri"/>
                <w:b/>
                <w:bCs/>
                <w:sz w:val="16"/>
                <w:szCs w:val="16"/>
                <w:lang w:val="en-US"/>
              </w:rPr>
              <w:t>10. Coordination needs</w:t>
            </w:r>
            <w:r w:rsidRPr="004532AA">
              <w:rPr>
                <w:rFonts w:ascii="Verdana" w:hAnsi="Verdana" w:cs="Calibri"/>
                <w:b/>
                <w:sz w:val="16"/>
                <w:szCs w:val="16"/>
              </w:rPr>
              <w:t> </w:t>
            </w:r>
          </w:p>
        </w:tc>
        <w:tc>
          <w:tcPr>
            <w:tcW w:w="2693" w:type="dxa"/>
            <w:tcBorders>
              <w:bottom w:val="single" w:sz="4" w:space="0" w:color="000000"/>
              <w:right w:val="single" w:sz="4" w:space="0" w:color="000000"/>
            </w:tcBorders>
            <w:tcMar>
              <w:top w:w="0" w:type="dxa"/>
              <w:left w:w="57" w:type="dxa"/>
              <w:bottom w:w="0" w:type="dxa"/>
              <w:right w:w="57" w:type="dxa"/>
            </w:tcMar>
          </w:tcPr>
          <w:p w14:paraId="2EB65E15" w14:textId="06D91CF6" w:rsidR="005F22E3" w:rsidRDefault="004532AA">
            <w:pPr>
              <w:rPr>
                <w:rFonts w:ascii="Verdana" w:hAnsi="Verdana" w:cs="Calibri"/>
                <w:sz w:val="16"/>
                <w:szCs w:val="16"/>
              </w:rPr>
            </w:pPr>
            <w:r w:rsidRPr="004532AA">
              <w:rPr>
                <w:rFonts w:ascii="Verdana" w:hAnsi="Verdana" w:cs="Calibri"/>
                <w:sz w:val="16"/>
                <w:szCs w:val="16"/>
                <w:lang w:val="en-US"/>
              </w:rPr>
              <w:t>Few interfaces</w:t>
            </w:r>
            <w:r w:rsidRPr="004532AA">
              <w:rPr>
                <w:rFonts w:ascii="Verdana" w:hAnsi="Verdana" w:cs="Calibri"/>
                <w:sz w:val="16"/>
                <w:szCs w:val="16"/>
              </w:rPr>
              <w:t> </w:t>
            </w: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16"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17"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18" w14:textId="77777777" w:rsidR="005F22E3" w:rsidRDefault="005F22E3">
            <w:pPr>
              <w:jc w:val="center"/>
              <w:rPr>
                <w:rFonts w:ascii="Verdana" w:hAnsi="Verdana" w:cs="Calibri"/>
                <w:sz w:val="16"/>
                <w:szCs w:val="16"/>
              </w:rPr>
            </w:pPr>
          </w:p>
        </w:tc>
        <w:tc>
          <w:tcPr>
            <w:tcW w:w="567" w:type="dxa"/>
            <w:tcBorders>
              <w:left w:val="single" w:sz="4" w:space="0" w:color="000000"/>
              <w:bottom w:val="single" w:sz="4" w:space="0" w:color="000000"/>
              <w:right w:val="single" w:sz="4" w:space="0" w:color="000000"/>
            </w:tcBorders>
            <w:tcMar>
              <w:top w:w="0" w:type="dxa"/>
              <w:left w:w="57" w:type="dxa"/>
              <w:bottom w:w="0" w:type="dxa"/>
              <w:right w:w="57" w:type="dxa"/>
            </w:tcMar>
          </w:tcPr>
          <w:p w14:paraId="2EB65E19" w14:textId="77777777" w:rsidR="005F22E3" w:rsidRDefault="005F22E3">
            <w:pPr>
              <w:jc w:val="center"/>
              <w:rPr>
                <w:rFonts w:ascii="Verdana" w:hAnsi="Verdana" w:cs="Calibri"/>
                <w:sz w:val="16"/>
                <w:szCs w:val="16"/>
              </w:rPr>
            </w:pPr>
          </w:p>
        </w:tc>
        <w:tc>
          <w:tcPr>
            <w:tcW w:w="3119" w:type="dxa"/>
            <w:tcBorders>
              <w:bottom w:val="single" w:sz="4" w:space="0" w:color="000000"/>
              <w:right w:val="single" w:sz="4" w:space="0" w:color="000000"/>
            </w:tcBorders>
            <w:tcMar>
              <w:top w:w="0" w:type="dxa"/>
              <w:left w:w="57" w:type="dxa"/>
              <w:bottom w:w="0" w:type="dxa"/>
              <w:right w:w="57" w:type="dxa"/>
            </w:tcMar>
          </w:tcPr>
          <w:p w14:paraId="2EB65E1A" w14:textId="090245EF" w:rsidR="005F22E3" w:rsidRPr="00CD3B3B" w:rsidRDefault="00CD3B3B">
            <w:pPr>
              <w:rPr>
                <w:rFonts w:ascii="Verdana" w:hAnsi="Verdana" w:cs="Calibri"/>
                <w:sz w:val="16"/>
                <w:szCs w:val="16"/>
                <w:lang w:val="en-US"/>
              </w:rPr>
            </w:pPr>
            <w:r w:rsidRPr="00CD3B3B">
              <w:rPr>
                <w:rFonts w:ascii="Verdana" w:hAnsi="Verdana" w:cs="Calibri"/>
                <w:sz w:val="16"/>
                <w:szCs w:val="16"/>
                <w:lang w:val="en-US"/>
              </w:rPr>
              <w:t>Many interfaces. Significant need for coordination and follow-up </w:t>
            </w:r>
          </w:p>
        </w:tc>
      </w:tr>
      <w:tr w:rsidR="005F22E3" w14:paraId="2EB65E1D" w14:textId="77777777">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E1C" w14:textId="2D978038" w:rsidR="005F22E3" w:rsidRDefault="00CD3B3B">
            <w:pPr>
              <w:rPr>
                <w:rFonts w:ascii="Verdana" w:hAnsi="Verdana" w:cs="Calibri"/>
                <w:b/>
                <w:sz w:val="16"/>
                <w:szCs w:val="16"/>
              </w:rPr>
            </w:pPr>
            <w:r w:rsidRPr="00CD3B3B">
              <w:rPr>
                <w:rFonts w:ascii="Verdana" w:hAnsi="Verdana" w:cs="Calibri"/>
                <w:b/>
                <w:bCs/>
                <w:sz w:val="16"/>
                <w:szCs w:val="16"/>
                <w:lang w:val="en-US"/>
              </w:rPr>
              <w:t>Justification 10. Coordination needs:</w:t>
            </w:r>
            <w:r w:rsidRPr="00CD3B3B">
              <w:rPr>
                <w:rFonts w:ascii="Verdana" w:hAnsi="Verdana" w:cs="Calibri"/>
                <w:b/>
                <w:sz w:val="16"/>
                <w:szCs w:val="16"/>
              </w:rPr>
              <w:t> </w:t>
            </w:r>
          </w:p>
        </w:tc>
      </w:tr>
      <w:tr w:rsidR="005F22E3" w14:paraId="2EB65E20" w14:textId="77777777">
        <w:tc>
          <w:tcPr>
            <w:tcW w:w="9923" w:type="dxa"/>
            <w:gridSpan w:val="7"/>
            <w:tcBorders>
              <w:left w:val="single" w:sz="4" w:space="0" w:color="000000"/>
              <w:bottom w:val="single" w:sz="4" w:space="0" w:color="000000"/>
              <w:right w:val="single" w:sz="4" w:space="0" w:color="000000"/>
            </w:tcBorders>
            <w:tcMar>
              <w:top w:w="0" w:type="dxa"/>
              <w:left w:w="57" w:type="dxa"/>
              <w:bottom w:w="0" w:type="dxa"/>
              <w:right w:w="57" w:type="dxa"/>
            </w:tcMar>
          </w:tcPr>
          <w:p w14:paraId="2EB65E1F" w14:textId="1FD0D365" w:rsidR="001B4195" w:rsidRPr="00CD3B3B" w:rsidRDefault="001B4195">
            <w:pPr>
              <w:rPr>
                <w:rFonts w:ascii="Verdana" w:hAnsi="Verdana" w:cs="Calibri"/>
                <w:bCs/>
                <w:i/>
                <w:iCs/>
                <w:sz w:val="16"/>
                <w:szCs w:val="16"/>
              </w:rPr>
            </w:pPr>
            <w:r w:rsidRPr="001B4195">
              <w:rPr>
                <w:rFonts w:ascii="Verdana" w:hAnsi="Verdana" w:cs="Calibri"/>
                <w:bCs/>
                <w:i/>
                <w:iCs/>
                <w:sz w:val="16"/>
                <w:szCs w:val="16"/>
                <w:lang w:val="en-US"/>
              </w:rPr>
              <w:t>Describe</w:t>
            </w:r>
            <w:r w:rsidRPr="001B4195">
              <w:rPr>
                <w:rFonts w:ascii="Verdana" w:hAnsi="Verdana" w:cs="Calibri"/>
                <w:bCs/>
                <w:i/>
                <w:iCs/>
                <w:sz w:val="16"/>
                <w:szCs w:val="16"/>
              </w:rPr>
              <w:t> </w:t>
            </w:r>
          </w:p>
        </w:tc>
      </w:tr>
      <w:tr w:rsidR="005F22E3" w14:paraId="2EB65E22" w14:textId="77777777">
        <w:tc>
          <w:tcPr>
            <w:tcW w:w="9923" w:type="dxa"/>
            <w:gridSpan w:val="7"/>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E21" w14:textId="707DA40C" w:rsidR="005F22E3" w:rsidRDefault="00CD3B3B">
            <w:r w:rsidRPr="00CD3B3B">
              <w:rPr>
                <w:rFonts w:ascii="Verdana" w:hAnsi="Verdana" w:cs="Calibri"/>
                <w:b/>
                <w:bCs/>
                <w:sz w:val="16"/>
                <w:szCs w:val="16"/>
                <w:lang w:val="en-US"/>
              </w:rPr>
              <w:t>Conclusion on management complexity:</w:t>
            </w:r>
            <w:r w:rsidRPr="00CD3B3B">
              <w:rPr>
                <w:rFonts w:ascii="Verdana" w:hAnsi="Verdana" w:cs="Calibri"/>
                <w:b/>
                <w:sz w:val="16"/>
                <w:szCs w:val="16"/>
              </w:rPr>
              <w:t> </w:t>
            </w:r>
          </w:p>
        </w:tc>
      </w:tr>
      <w:tr w:rsidR="005F22E3" w14:paraId="2EB65E26" w14:textId="77777777">
        <w:tc>
          <w:tcPr>
            <w:tcW w:w="4536" w:type="dxa"/>
            <w:gridSpan w:val="2"/>
            <w:tcBorders>
              <w:left w:val="single" w:sz="4" w:space="0" w:color="000000"/>
              <w:bottom w:val="single" w:sz="4" w:space="0" w:color="000000"/>
              <w:right w:val="single" w:sz="4" w:space="0" w:color="000000"/>
            </w:tcBorders>
            <w:shd w:val="clear" w:color="auto" w:fill="DCE2E6"/>
            <w:tcMar>
              <w:top w:w="0" w:type="dxa"/>
              <w:left w:w="57" w:type="dxa"/>
              <w:bottom w:w="0" w:type="dxa"/>
              <w:right w:w="57" w:type="dxa"/>
            </w:tcMar>
          </w:tcPr>
          <w:p w14:paraId="2EB65E23" w14:textId="60643D60" w:rsidR="005F22E3" w:rsidRDefault="00CD3B3B">
            <w:r w:rsidRPr="00CD3B3B">
              <w:rPr>
                <w:rFonts w:ascii="Verdana" w:hAnsi="Verdana" w:cs="Calibri"/>
                <w:b/>
                <w:bCs/>
                <w:color w:val="000000"/>
                <w:sz w:val="16"/>
                <w:szCs w:val="16"/>
                <w:lang w:val="en-US"/>
              </w:rPr>
              <w:t>Sum of all 10 parameters</w:t>
            </w:r>
            <w:r w:rsidRPr="00CD3B3B">
              <w:rPr>
                <w:rFonts w:ascii="Verdana" w:hAnsi="Verdana" w:cs="Calibri"/>
                <w:b/>
                <w:bCs/>
                <w:color w:val="000000"/>
                <w:sz w:val="16"/>
                <w:szCs w:val="16"/>
              </w:rPr>
              <w:t> </w:t>
            </w:r>
          </w:p>
        </w:tc>
        <w:tc>
          <w:tcPr>
            <w:tcW w:w="2268" w:type="dxa"/>
            <w:gridSpan w:val="4"/>
            <w:tcBorders>
              <w:left w:val="single" w:sz="4" w:space="0" w:color="000000"/>
              <w:bottom w:val="single" w:sz="4" w:space="0" w:color="000000"/>
              <w:right w:val="single" w:sz="4" w:space="0" w:color="000000"/>
            </w:tcBorders>
            <w:tcMar>
              <w:top w:w="0" w:type="dxa"/>
              <w:left w:w="57" w:type="dxa"/>
              <w:bottom w:w="0" w:type="dxa"/>
              <w:right w:w="57" w:type="dxa"/>
            </w:tcMar>
          </w:tcPr>
          <w:p w14:paraId="2EB65E24" w14:textId="77777777" w:rsidR="005F22E3" w:rsidRDefault="005F22E3">
            <w:pPr>
              <w:jc w:val="center"/>
              <w:rPr>
                <w:rFonts w:ascii="Verdana" w:hAnsi="Verdana" w:cs="Calibri"/>
                <w:sz w:val="16"/>
                <w:szCs w:val="16"/>
              </w:rPr>
            </w:pPr>
          </w:p>
        </w:tc>
        <w:tc>
          <w:tcPr>
            <w:tcW w:w="3119" w:type="dxa"/>
            <w:tcBorders>
              <w:bottom w:val="single" w:sz="4" w:space="0" w:color="000000"/>
              <w:right w:val="single" w:sz="4" w:space="0" w:color="000000"/>
            </w:tcBorders>
            <w:shd w:val="clear" w:color="auto" w:fill="DCE2E6"/>
            <w:tcMar>
              <w:top w:w="0" w:type="dxa"/>
              <w:left w:w="57" w:type="dxa"/>
              <w:bottom w:w="0" w:type="dxa"/>
              <w:right w:w="57" w:type="dxa"/>
            </w:tcMar>
          </w:tcPr>
          <w:p w14:paraId="2EB65E25" w14:textId="77777777" w:rsidR="005F22E3" w:rsidRDefault="005F22E3">
            <w:pPr>
              <w:rPr>
                <w:rFonts w:ascii="Verdana" w:hAnsi="Verdana" w:cs="Calibri"/>
                <w:sz w:val="16"/>
                <w:szCs w:val="16"/>
              </w:rPr>
            </w:pPr>
          </w:p>
        </w:tc>
      </w:tr>
    </w:tbl>
    <w:p w14:paraId="2EB65E27" w14:textId="77777777" w:rsidR="005F22E3" w:rsidRDefault="005F22E3">
      <w:pPr>
        <w:rPr>
          <w:rFonts w:ascii="Verdana" w:hAnsi="Verdana"/>
          <w:sz w:val="18"/>
          <w:szCs w:val="18"/>
        </w:rPr>
      </w:pPr>
    </w:p>
    <w:sectPr w:rsidR="005F22E3">
      <w:headerReference w:type="default" r:id="rId8"/>
      <w:footerReference w:type="default" r:id="rId9"/>
      <w:pgSz w:w="11906" w:h="16838"/>
      <w:pgMar w:top="284" w:right="1134" w:bottom="709" w:left="1134" w:header="340" w:footer="68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BFD58" w14:textId="77777777" w:rsidR="00B325AE" w:rsidRDefault="00B325AE">
      <w:r>
        <w:separator/>
      </w:r>
    </w:p>
  </w:endnote>
  <w:endnote w:type="continuationSeparator" w:id="0">
    <w:p w14:paraId="69414884" w14:textId="77777777" w:rsidR="00B325AE" w:rsidRDefault="00B32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65D6B" w14:textId="77777777" w:rsidR="005B20E6" w:rsidRDefault="005B20E6">
    <w:pPr>
      <w:tabs>
        <w:tab w:val="left" w:pos="-851"/>
        <w:tab w:val="left" w:pos="510"/>
        <w:tab w:val="center" w:pos="5670"/>
        <w:tab w:val="right" w:pos="9638"/>
      </w:tabs>
      <w:rPr>
        <w:rFonts w:ascii="Verdana" w:hAnsi="Verdana"/>
        <w:b/>
        <w:bCs/>
        <w:sz w:val="16"/>
        <w:szCs w:val="16"/>
        <w:lang w:val="en-US"/>
      </w:rPr>
    </w:pPr>
    <w:r>
      <w:rPr>
        <w:rFonts w:ascii="Verdana" w:hAnsi="Verdana"/>
        <w:b/>
        <w:bCs/>
        <w:sz w:val="16"/>
        <w:szCs w:val="16"/>
        <w:lang w:val="en-US"/>
      </w:rPr>
      <w:t>IPMA Danmark</w:t>
    </w:r>
  </w:p>
  <w:p w14:paraId="2EB65D6C" w14:textId="77777777" w:rsidR="005B20E6" w:rsidRDefault="005B20E6">
    <w:pPr>
      <w:tabs>
        <w:tab w:val="left" w:pos="-851"/>
        <w:tab w:val="left" w:pos="510"/>
        <w:tab w:val="center" w:pos="5670"/>
        <w:tab w:val="right" w:pos="9638"/>
      </w:tabs>
      <w:rPr>
        <w:rFonts w:ascii="Verdana" w:hAnsi="Verdana"/>
        <w:sz w:val="16"/>
        <w:szCs w:val="16"/>
        <w:lang w:val="en-US"/>
      </w:rPr>
    </w:pPr>
    <w:r>
      <w:rPr>
        <w:rFonts w:ascii="Verdana" w:hAnsi="Verdana"/>
        <w:sz w:val="16"/>
        <w:szCs w:val="16"/>
        <w:lang w:val="en-US"/>
      </w:rPr>
      <w:t>DTU Science Park | Deep Tech</w:t>
    </w:r>
  </w:p>
  <w:p w14:paraId="2EB65D6D" w14:textId="77777777" w:rsidR="005B20E6" w:rsidRDefault="005B20E6">
    <w:pPr>
      <w:tabs>
        <w:tab w:val="left" w:pos="-851"/>
        <w:tab w:val="left" w:pos="510"/>
        <w:tab w:val="center" w:pos="5670"/>
        <w:tab w:val="right" w:pos="9638"/>
      </w:tabs>
    </w:pPr>
    <w:proofErr w:type="spellStart"/>
    <w:r>
      <w:rPr>
        <w:rFonts w:ascii="Verdana" w:hAnsi="Verdana"/>
        <w:sz w:val="16"/>
        <w:szCs w:val="16"/>
        <w:lang w:val="en-US"/>
      </w:rPr>
      <w:t>Agern</w:t>
    </w:r>
    <w:proofErr w:type="spellEnd"/>
    <w:r>
      <w:rPr>
        <w:rFonts w:ascii="Verdana" w:hAnsi="Verdana"/>
        <w:sz w:val="16"/>
        <w:szCs w:val="16"/>
        <w:lang w:val="en-US"/>
      </w:rPr>
      <w:t xml:space="preserve"> </w:t>
    </w:r>
    <w:proofErr w:type="spellStart"/>
    <w:r>
      <w:rPr>
        <w:rFonts w:ascii="Verdana" w:hAnsi="Verdana"/>
        <w:sz w:val="16"/>
        <w:szCs w:val="16"/>
        <w:lang w:val="en-US"/>
      </w:rPr>
      <w:t>Allé</w:t>
    </w:r>
    <w:proofErr w:type="spellEnd"/>
    <w:r>
      <w:rPr>
        <w:rFonts w:ascii="Verdana" w:hAnsi="Verdana"/>
        <w:sz w:val="16"/>
        <w:szCs w:val="16"/>
        <w:lang w:val="en-US"/>
      </w:rPr>
      <w:t xml:space="preserve"> 24 2970 Hørsholm</w:t>
    </w:r>
    <w:r>
      <w:rPr>
        <w:rFonts w:ascii="Verdana" w:hAnsi="Verdana"/>
        <w:sz w:val="16"/>
        <w:szCs w:val="16"/>
        <w:lang w:val="en-US"/>
      </w:rPr>
      <w:tab/>
    </w:r>
    <w:r>
      <w:rPr>
        <w:rFonts w:ascii="Verdana" w:hAnsi="Verdana"/>
        <w:sz w:val="16"/>
        <w:szCs w:val="16"/>
        <w:lang w:val="en-US"/>
      </w:rPr>
      <w:tab/>
    </w:r>
    <w:r>
      <w:rPr>
        <w:rFonts w:ascii="Verdana" w:hAnsi="Verdana"/>
        <w:noProof/>
        <w:sz w:val="16"/>
        <w:szCs w:val="16"/>
      </w:rPr>
      <w:drawing>
        <wp:anchor distT="0" distB="0" distL="114300" distR="114300" simplePos="0" relativeHeight="251659264" behindDoc="0" locked="0" layoutInCell="1" allowOverlap="1" wp14:anchorId="2EB65D60" wp14:editId="2EB65D61">
          <wp:simplePos x="0" y="0"/>
          <wp:positionH relativeFrom="column">
            <wp:posOffset>5175888</wp:posOffset>
          </wp:positionH>
          <wp:positionV relativeFrom="paragraph">
            <wp:posOffset>-140973</wp:posOffset>
          </wp:positionV>
          <wp:extent cx="942975" cy="359414"/>
          <wp:effectExtent l="0" t="0" r="9525" b="2536"/>
          <wp:wrapThrough wrapText="bothSides">
            <wp:wrapPolygon edited="0">
              <wp:start x="0" y="0"/>
              <wp:lineTo x="0" y="20608"/>
              <wp:lineTo x="21382" y="20608"/>
              <wp:lineTo x="21382" y="0"/>
              <wp:lineTo x="0" y="0"/>
            </wp:wrapPolygon>
          </wp:wrapThrough>
          <wp:docPr id="1669746450"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42975" cy="359414"/>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EBE91" w14:textId="77777777" w:rsidR="00B325AE" w:rsidRDefault="00B325AE">
      <w:r>
        <w:rPr>
          <w:color w:val="000000"/>
        </w:rPr>
        <w:separator/>
      </w:r>
    </w:p>
  </w:footnote>
  <w:footnote w:type="continuationSeparator" w:id="0">
    <w:p w14:paraId="18394D70" w14:textId="77777777" w:rsidR="00B325AE" w:rsidRDefault="00B32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65D68" w14:textId="77777777" w:rsidR="005B20E6" w:rsidRDefault="005B20E6">
    <w:pPr>
      <w:pStyle w:val="Sidehoved"/>
    </w:pPr>
  </w:p>
  <w:p w14:paraId="2EB65D69" w14:textId="77777777" w:rsidR="005B20E6" w:rsidRDefault="005B20E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82D0C"/>
    <w:multiLevelType w:val="multilevel"/>
    <w:tmpl w:val="D8E2E658"/>
    <w:styleLink w:val="LFO17"/>
    <w:lvl w:ilvl="0">
      <w:numFmt w:val="bullet"/>
      <w:pStyle w:val="DP-UL"/>
      <w:lvlText w:val=""/>
      <w:lvlJc w:val="left"/>
      <w:pPr>
        <w:ind w:left="284" w:hanging="284"/>
      </w:pPr>
      <w:rPr>
        <w:rFonts w:ascii="Symbol" w:hAnsi="Symbol"/>
        <w:color w:val="99CCFF"/>
        <w:sz w:val="28"/>
      </w:rPr>
    </w:lvl>
    <w:lvl w:ilvl="1">
      <w:numFmt w:val="bullet"/>
      <w:lvlText w:val=""/>
      <w:lvlJc w:val="left"/>
      <w:pPr>
        <w:ind w:left="1364" w:hanging="284"/>
      </w:pPr>
      <w:rPr>
        <w:rFonts w:ascii="Symbol" w:hAnsi="Symbol"/>
        <w:color w:val="4C7FA2"/>
        <w:sz w:val="28"/>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5238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2E3"/>
    <w:rsid w:val="000D4615"/>
    <w:rsid w:val="001B4195"/>
    <w:rsid w:val="00217507"/>
    <w:rsid w:val="002416CD"/>
    <w:rsid w:val="002B625E"/>
    <w:rsid w:val="003A28E4"/>
    <w:rsid w:val="003D5DBC"/>
    <w:rsid w:val="003E7A7B"/>
    <w:rsid w:val="00422507"/>
    <w:rsid w:val="004532AA"/>
    <w:rsid w:val="004858DF"/>
    <w:rsid w:val="005B20E6"/>
    <w:rsid w:val="005D256A"/>
    <w:rsid w:val="005F22E3"/>
    <w:rsid w:val="00724CF3"/>
    <w:rsid w:val="007E4145"/>
    <w:rsid w:val="008C4D68"/>
    <w:rsid w:val="008D3729"/>
    <w:rsid w:val="008D5995"/>
    <w:rsid w:val="00924AA9"/>
    <w:rsid w:val="00970813"/>
    <w:rsid w:val="009C62F8"/>
    <w:rsid w:val="00A019E3"/>
    <w:rsid w:val="00A80FE4"/>
    <w:rsid w:val="00AF5FA3"/>
    <w:rsid w:val="00B325AE"/>
    <w:rsid w:val="00B65918"/>
    <w:rsid w:val="00B90A0D"/>
    <w:rsid w:val="00CA57D9"/>
    <w:rsid w:val="00CD3B3B"/>
    <w:rsid w:val="00D35912"/>
    <w:rsid w:val="00D73E4D"/>
    <w:rsid w:val="00D878F6"/>
    <w:rsid w:val="00D95564"/>
    <w:rsid w:val="00E32C8F"/>
    <w:rsid w:val="00F74CA7"/>
    <w:rsid w:val="00FA35F4"/>
    <w:rsid w:val="00FB46E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65D60"/>
  <w15:docId w15:val="{572A5402-F703-439E-8D5B-C0BAE6F3E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2"/>
      <w:szCs w:val="22"/>
    </w:rPr>
  </w:style>
  <w:style w:type="paragraph" w:styleId="Overskrift1">
    <w:name w:val="heading 1"/>
    <w:basedOn w:val="Normal"/>
    <w:next w:val="Normal"/>
    <w:uiPriority w:val="9"/>
    <w:qFormat/>
    <w:pPr>
      <w:keepNext/>
      <w:spacing w:before="240" w:after="60"/>
      <w:outlineLvl w:val="0"/>
    </w:pPr>
    <w:rPr>
      <w:b/>
      <w:bCs/>
      <w:kern w:val="3"/>
      <w:sz w:val="32"/>
      <w:szCs w:val="32"/>
    </w:rPr>
  </w:style>
  <w:style w:type="paragraph" w:styleId="Overskrift2">
    <w:name w:val="heading 2"/>
    <w:basedOn w:val="Normal"/>
    <w:next w:val="Normal"/>
    <w:uiPriority w:val="9"/>
    <w:semiHidden/>
    <w:unhideWhenUsed/>
    <w:qFormat/>
    <w:pPr>
      <w:keepNext/>
      <w:outlineLvl w:val="1"/>
    </w:pPr>
    <w:rPr>
      <w:b/>
      <w:bCs/>
      <w:color w:val="FFFFFF"/>
      <w:sz w:val="40"/>
      <w:szCs w:val="32"/>
    </w:rPr>
  </w:style>
  <w:style w:type="paragraph" w:styleId="Overskrift3">
    <w:name w:val="heading 3"/>
    <w:basedOn w:val="Normal"/>
    <w:next w:val="Normal"/>
    <w:uiPriority w:val="9"/>
    <w:semiHidden/>
    <w:unhideWhenUsed/>
    <w:qFormat/>
    <w:pPr>
      <w:keepNext/>
      <w:spacing w:before="240" w:after="60"/>
      <w:outlineLvl w:val="2"/>
    </w:pPr>
    <w:rPr>
      <w:b/>
      <w:bCs/>
      <w:sz w:val="26"/>
      <w:szCs w:val="26"/>
    </w:rPr>
  </w:style>
  <w:style w:type="paragraph" w:styleId="Overskrift4">
    <w:name w:val="heading 4"/>
    <w:basedOn w:val="Normal"/>
    <w:next w:val="Normal"/>
    <w:uiPriority w:val="9"/>
    <w:semiHidden/>
    <w:unhideWhenUsed/>
    <w:qFormat/>
    <w:pPr>
      <w:keepNext/>
      <w:spacing w:before="240" w:after="60"/>
      <w:outlineLvl w:val="3"/>
    </w:pPr>
    <w:rPr>
      <w:rFonts w:ascii="Times New Roman" w:hAnsi="Times New Roman" w:cs="Times New Roman"/>
      <w:b/>
      <w:bCs/>
      <w:sz w:val="28"/>
      <w:szCs w:val="28"/>
    </w:rPr>
  </w:style>
  <w:style w:type="paragraph" w:styleId="Overskrift5">
    <w:name w:val="heading 5"/>
    <w:basedOn w:val="Normal"/>
    <w:next w:val="Normal"/>
    <w:uiPriority w:val="9"/>
    <w:semiHidden/>
    <w:unhideWhenUsed/>
    <w:qFormat/>
    <w:pPr>
      <w:spacing w:before="240" w:after="60"/>
      <w:outlineLvl w:val="4"/>
    </w:pPr>
    <w:rPr>
      <w:b/>
      <w:bCs/>
      <w:i/>
      <w:iCs/>
      <w:sz w:val="26"/>
      <w:szCs w:val="26"/>
    </w:rPr>
  </w:style>
  <w:style w:type="paragraph" w:styleId="Overskrift6">
    <w:name w:val="heading 6"/>
    <w:basedOn w:val="Normal"/>
    <w:next w:val="Normal"/>
    <w:link w:val="Overskrift6Tegn"/>
    <w:uiPriority w:val="9"/>
    <w:semiHidden/>
    <w:unhideWhenUsed/>
    <w:qFormat/>
    <w:rsid w:val="000D4615"/>
    <w:pPr>
      <w:keepNext/>
      <w:keepLines/>
      <w:spacing w:before="40"/>
      <w:outlineLvl w:val="5"/>
    </w:pPr>
    <w:rPr>
      <w:rFonts w:asciiTheme="majorHAnsi" w:eastAsiaTheme="majorEastAsia" w:hAnsiTheme="majorHAnsi" w:cstheme="majorBidi"/>
      <w:color w:val="0A2F4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enter" w:pos="4819"/>
        <w:tab w:val="right" w:pos="9638"/>
      </w:tabs>
    </w:pPr>
  </w:style>
  <w:style w:type="paragraph" w:styleId="Sidefod">
    <w:name w:val="footer"/>
    <w:basedOn w:val="Normal"/>
    <w:pPr>
      <w:tabs>
        <w:tab w:val="center" w:pos="4819"/>
        <w:tab w:val="right" w:pos="9638"/>
      </w:tabs>
    </w:pPr>
  </w:style>
  <w:style w:type="paragraph" w:styleId="Markeringsbobletekst">
    <w:name w:val="Balloon Text"/>
    <w:basedOn w:val="Normal"/>
    <w:rPr>
      <w:rFonts w:ascii="Tahoma" w:hAnsi="Tahoma" w:cs="Tahoma"/>
      <w:sz w:val="16"/>
      <w:szCs w:val="16"/>
    </w:rPr>
  </w:style>
  <w:style w:type="character" w:styleId="Sidetal">
    <w:name w:val="page number"/>
    <w:basedOn w:val="Standardskrifttypeiafsnit"/>
  </w:style>
  <w:style w:type="character" w:styleId="Hyperlink">
    <w:name w:val="Hyperlink"/>
    <w:basedOn w:val="Standardskrifttypeiafsnit"/>
    <w:rPr>
      <w:color w:val="0000FF"/>
      <w:u w:val="single"/>
    </w:rPr>
  </w:style>
  <w:style w:type="paragraph" w:styleId="Kommentartekst">
    <w:name w:val="annotation text"/>
    <w:basedOn w:val="Normal"/>
    <w:rPr>
      <w:sz w:val="20"/>
      <w:szCs w:val="20"/>
    </w:rPr>
  </w:style>
  <w:style w:type="paragraph" w:styleId="Bloktekst">
    <w:name w:val="Block Text"/>
    <w:basedOn w:val="Normal"/>
    <w:pPr>
      <w:ind w:left="113" w:right="113"/>
    </w:pPr>
    <w:rPr>
      <w:rFonts w:cs="Times New Roman"/>
      <w:b/>
      <w:sz w:val="20"/>
      <w:szCs w:val="20"/>
    </w:rPr>
  </w:style>
  <w:style w:type="paragraph" w:styleId="Brdtekst">
    <w:name w:val="Body Text"/>
    <w:basedOn w:val="Normal"/>
    <w:rPr>
      <w:i/>
      <w:iCs/>
      <w:sz w:val="20"/>
      <w:szCs w:val="24"/>
    </w:rPr>
  </w:style>
  <w:style w:type="character" w:styleId="BesgtLink">
    <w:name w:val="FollowedHyperlink"/>
    <w:basedOn w:val="Standardskrifttypeiafsnit"/>
    <w:rPr>
      <w:color w:val="800080"/>
      <w:u w:val="single"/>
    </w:rPr>
  </w:style>
  <w:style w:type="character" w:customStyle="1" w:styleId="Overskrift2Tegn">
    <w:name w:val="Overskrift 2 Tegn"/>
    <w:basedOn w:val="Standardskrifttypeiafsnit"/>
    <w:rPr>
      <w:rFonts w:ascii="Arial" w:hAnsi="Arial" w:cs="Arial"/>
      <w:b/>
      <w:bCs/>
      <w:color w:val="FFFFFF"/>
      <w:sz w:val="40"/>
      <w:szCs w:val="32"/>
      <w:lang w:val="da-DK" w:eastAsia="da-DK" w:bidi="ar-SA"/>
    </w:rPr>
  </w:style>
  <w:style w:type="paragraph" w:customStyle="1" w:styleId="DP-UL">
    <w:name w:val="DP-UL"/>
    <w:basedOn w:val="Normal"/>
    <w:pPr>
      <w:numPr>
        <w:numId w:val="1"/>
      </w:numPr>
    </w:pPr>
  </w:style>
  <w:style w:type="character" w:styleId="Fremhv">
    <w:name w:val="Emphasis"/>
    <w:basedOn w:val="Standardskrifttypeiafsnit"/>
    <w:rPr>
      <w:i/>
      <w:iCs/>
    </w:rPr>
  </w:style>
  <w:style w:type="character" w:styleId="Kommentarhenvisning">
    <w:name w:val="annotation reference"/>
    <w:basedOn w:val="Standardskrifttypeiafsnit"/>
    <w:rPr>
      <w:sz w:val="16"/>
      <w:szCs w:val="16"/>
    </w:rPr>
  </w:style>
  <w:style w:type="paragraph" w:styleId="Kommentaremne">
    <w:name w:val="annotation subject"/>
    <w:basedOn w:val="Kommentartekst"/>
    <w:next w:val="Kommentartekst"/>
    <w:rPr>
      <w:b/>
      <w:bCs/>
    </w:rPr>
  </w:style>
  <w:style w:type="character" w:customStyle="1" w:styleId="KommentartekstTegn">
    <w:name w:val="Kommentartekst Tegn"/>
    <w:basedOn w:val="Standardskrifttypeiafsnit"/>
    <w:rPr>
      <w:rFonts w:ascii="Arial" w:hAnsi="Arial" w:cs="Arial"/>
    </w:rPr>
  </w:style>
  <w:style w:type="character" w:customStyle="1" w:styleId="KommentaremneTegn">
    <w:name w:val="Kommentaremne Tegn"/>
    <w:basedOn w:val="KommentartekstTegn"/>
    <w:rPr>
      <w:rFonts w:ascii="Arial" w:hAnsi="Arial" w:cs="Arial"/>
      <w:b/>
      <w:bCs/>
    </w:rPr>
  </w:style>
  <w:style w:type="paragraph" w:styleId="Listeafsnit">
    <w:name w:val="List Paragraph"/>
    <w:basedOn w:val="Normal"/>
    <w:pPr>
      <w:ind w:left="720"/>
    </w:pPr>
  </w:style>
  <w:style w:type="paragraph" w:customStyle="1" w:styleId="Default">
    <w:name w:val="Default"/>
    <w:pPr>
      <w:autoSpaceDE w:val="0"/>
    </w:pPr>
    <w:rPr>
      <w:rFonts w:ascii="Verdana" w:hAnsi="Verdana" w:cs="Verdana"/>
      <w:color w:val="000000"/>
      <w:sz w:val="24"/>
      <w:szCs w:val="24"/>
    </w:rPr>
  </w:style>
  <w:style w:type="character" w:customStyle="1" w:styleId="SidefodTegn">
    <w:name w:val="Sidefod Tegn"/>
    <w:basedOn w:val="Standardskrifttypeiafsnit"/>
    <w:rPr>
      <w:rFonts w:ascii="Arial" w:hAnsi="Arial" w:cs="Arial"/>
      <w:sz w:val="22"/>
      <w:szCs w:val="22"/>
    </w:rPr>
  </w:style>
  <w:style w:type="character" w:styleId="Ulstomtale">
    <w:name w:val="Unresolved Mention"/>
    <w:basedOn w:val="Standardskrifttypeiafsnit"/>
    <w:rPr>
      <w:color w:val="605E5C"/>
      <w:shd w:val="clear" w:color="auto" w:fill="E1DFDD"/>
    </w:rPr>
  </w:style>
  <w:style w:type="character" w:customStyle="1" w:styleId="SidehovedTegn">
    <w:name w:val="Sidehoved Tegn"/>
    <w:basedOn w:val="Standardskrifttypeiafsnit"/>
    <w:rPr>
      <w:rFonts w:ascii="Arial" w:hAnsi="Arial" w:cs="Arial"/>
      <w:sz w:val="22"/>
      <w:szCs w:val="22"/>
    </w:rPr>
  </w:style>
  <w:style w:type="numbering" w:customStyle="1" w:styleId="LFO17">
    <w:name w:val="LFO17"/>
    <w:basedOn w:val="Ingenoversigt"/>
    <w:pPr>
      <w:numPr>
        <w:numId w:val="1"/>
      </w:numPr>
    </w:pPr>
  </w:style>
  <w:style w:type="character" w:customStyle="1" w:styleId="Overskrift6Tegn">
    <w:name w:val="Overskrift 6 Tegn"/>
    <w:basedOn w:val="Standardskrifttypeiafsnit"/>
    <w:link w:val="Overskrift6"/>
    <w:uiPriority w:val="9"/>
    <w:semiHidden/>
    <w:rsid w:val="000D4615"/>
    <w:rPr>
      <w:rFonts w:asciiTheme="majorHAnsi" w:eastAsiaTheme="majorEastAsia" w:hAnsiTheme="majorHAnsi" w:cstheme="majorBidi"/>
      <w:color w:val="0A2F4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ipma.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660</Words>
  <Characters>4029</Characters>
  <Application>Microsoft Office Word</Application>
  <DocSecurity>0</DocSecurity>
  <Lines>33</Lines>
  <Paragraphs>9</Paragraphs>
  <ScaleCrop>false</ScaleCrop>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Krav til indholdet i ansøgningen</dc:title>
  <dc:creator>Lis Bergqvist</dc:creator>
  <cp:lastModifiedBy>Frederik Vrist Hansen</cp:lastModifiedBy>
  <cp:revision>34</cp:revision>
  <cp:lastPrinted>2026-08-20T08:06:00Z</cp:lastPrinted>
  <dcterms:created xsi:type="dcterms:W3CDTF">2026-08-20T07:43:00Z</dcterms:created>
  <dcterms:modified xsi:type="dcterms:W3CDTF">2026-08-20T08:15:00Z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0x010100E8F8C69686AA51489FC42B312C55008C</vt:lpwstr>
  </property>
  <property fmtid="{D5CDD505-2E9C-101B-9397-08002B2CF9AE}" pid="3" name="MediaServiceImageTags">
    <vt:lpwstr/>
  </property>
</Properties>
</file>